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6264EF" w:rsidRDefault="006264EF" w:rsidP="006264EF">
      <w:pPr>
        <w:tabs>
          <w:tab w:val="left" w:pos="1701"/>
          <w:tab w:val="right" w:pos="9639"/>
        </w:tabs>
        <w:spacing w:before="120"/>
        <w:jc w:val="left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3D31E4">
        <w:rPr>
          <w:rFonts w:ascii="Arial" w:eastAsia="MS Mincho" w:hAnsi="Arial" w:cs="Times New Roman"/>
          <w:b/>
          <w:kern w:val="0"/>
          <w:sz w:val="22"/>
          <w:lang w:val="de-DE" w:eastAsia="x-none"/>
        </w:rPr>
        <w:t>7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3D31E4" w:rsidRPr="003D31E4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R2-2406322</w:t>
      </w:r>
    </w:p>
    <w:p w:rsidR="003D31E4" w:rsidRPr="00F13919" w:rsidRDefault="003D31E4" w:rsidP="003D31E4">
      <w:pPr>
        <w:pStyle w:val="a9"/>
        <w:rPr>
          <w:sz w:val="21"/>
        </w:rPr>
      </w:pPr>
      <w:r w:rsidRPr="00ED5D46">
        <w:rPr>
          <w:sz w:val="22"/>
          <w:lang w:val="de-DE"/>
        </w:rPr>
        <w:t>Maastricht</w:t>
      </w:r>
      <w:r>
        <w:rPr>
          <w:sz w:val="22"/>
          <w:lang w:val="de-DE"/>
        </w:rPr>
        <w:t xml:space="preserve">, </w:t>
      </w:r>
      <w:r w:rsidRPr="00881639">
        <w:rPr>
          <w:sz w:val="22"/>
          <w:lang w:val="de-DE"/>
        </w:rPr>
        <w:t>Netherlands</w:t>
      </w:r>
      <w:r>
        <w:rPr>
          <w:sz w:val="22"/>
          <w:lang w:val="de-DE"/>
        </w:rPr>
        <w:t>, August</w:t>
      </w:r>
      <w:r>
        <w:rPr>
          <w:rFonts w:hint="eastAsia"/>
          <w:sz w:val="22"/>
          <w:lang w:val="de-DE" w:eastAsia="zh-CN"/>
        </w:rPr>
        <w:t xml:space="preserve"> 19</w:t>
      </w:r>
      <w:r>
        <w:rPr>
          <w:sz w:val="22"/>
          <w:lang w:val="de-DE"/>
        </w:rPr>
        <w:t xml:space="preserve">th – </w:t>
      </w:r>
      <w:r>
        <w:rPr>
          <w:rFonts w:hint="eastAsia"/>
          <w:sz w:val="22"/>
          <w:lang w:val="de-DE"/>
        </w:rPr>
        <w:t>23</w:t>
      </w:r>
      <w:r>
        <w:rPr>
          <w:rFonts w:hint="eastAsia"/>
          <w:sz w:val="22"/>
          <w:lang w:val="de-DE" w:eastAsia="zh-CN"/>
        </w:rPr>
        <w:t>rd</w:t>
      </w:r>
      <w:r w:rsidRPr="00F94E61">
        <w:rPr>
          <w:sz w:val="22"/>
          <w:lang w:val="de-DE"/>
        </w:rPr>
        <w:t>, 2024</w:t>
      </w:r>
    </w:p>
    <w:p w:rsidR="008F5C8D" w:rsidRPr="003D31E4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</w:p>
    <w:p w:rsidR="001C002D" w:rsidRPr="001D376B" w:rsidRDefault="001C002D" w:rsidP="001C002D">
      <w:pPr>
        <w:pStyle w:val="a9"/>
        <w:tabs>
          <w:tab w:val="left" w:pos="1910"/>
        </w:tabs>
        <w:spacing w:after="90"/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 w:rsidRPr="001D376B">
        <w:rPr>
          <w:rFonts w:cs="Arial"/>
          <w:sz w:val="22"/>
          <w:szCs w:val="22"/>
        </w:rPr>
        <w:t>Source:</w:t>
      </w:r>
      <w:r w:rsidRPr="001D376B"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CATT</w:t>
      </w:r>
    </w:p>
    <w:p w:rsidR="001C002D" w:rsidRPr="001D376B" w:rsidRDefault="001C002D" w:rsidP="001C002D">
      <w:pPr>
        <w:pStyle w:val="a9"/>
        <w:tabs>
          <w:tab w:val="left" w:pos="1800"/>
        </w:tabs>
        <w:spacing w:after="90"/>
        <w:jc w:val="both"/>
        <w:rPr>
          <w:rFonts w:eastAsia="宋体" w:cs="Arial"/>
          <w:sz w:val="22"/>
          <w:szCs w:val="22"/>
          <w:lang w:eastAsia="zh-CN"/>
        </w:rPr>
      </w:pPr>
      <w:r w:rsidRPr="001D376B">
        <w:rPr>
          <w:rFonts w:cs="Arial"/>
          <w:sz w:val="22"/>
          <w:szCs w:val="22"/>
        </w:rPr>
        <w:t>Title:</w:t>
      </w:r>
      <w:bookmarkStart w:id="0" w:name="Title"/>
      <w:bookmarkEnd w:id="0"/>
      <w:r w:rsidRPr="001D376B">
        <w:rPr>
          <w:rFonts w:cs="Arial"/>
          <w:sz w:val="22"/>
          <w:szCs w:val="22"/>
        </w:rPr>
        <w:tab/>
      </w:r>
      <w:r w:rsidRPr="001C002D">
        <w:rPr>
          <w:rFonts w:eastAsia="MS Mincho"/>
          <w:noProof w:val="0"/>
          <w:sz w:val="20"/>
          <w:szCs w:val="24"/>
          <w:lang w:val="en-US" w:eastAsia="en-US"/>
        </w:rPr>
        <w:t>Further discussion on regenerative payload</w:t>
      </w:r>
    </w:p>
    <w:p w:rsidR="001C002D" w:rsidRPr="00533CCC" w:rsidRDefault="001C002D" w:rsidP="001C002D">
      <w:pPr>
        <w:pStyle w:val="a9"/>
        <w:tabs>
          <w:tab w:val="left" w:pos="1800"/>
        </w:tabs>
        <w:spacing w:after="90"/>
        <w:jc w:val="both"/>
        <w:rPr>
          <w:rFonts w:cs="Arial"/>
          <w:sz w:val="22"/>
          <w:szCs w:val="22"/>
          <w:lang w:eastAsia="zh-CN"/>
        </w:rPr>
      </w:pPr>
      <w:r w:rsidRPr="001D376B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1D376B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8.</w:t>
      </w:r>
      <w:r>
        <w:rPr>
          <w:rFonts w:cs="Arial" w:hint="eastAsia"/>
          <w:sz w:val="22"/>
          <w:szCs w:val="22"/>
          <w:lang w:eastAsia="zh-CN"/>
        </w:rPr>
        <w:t>8.5</w:t>
      </w:r>
    </w:p>
    <w:p w:rsidR="001C002D" w:rsidRPr="001D376B" w:rsidRDefault="001C002D" w:rsidP="001C002D">
      <w:pPr>
        <w:pStyle w:val="a9"/>
        <w:tabs>
          <w:tab w:val="left" w:pos="1800"/>
        </w:tabs>
        <w:spacing w:after="90"/>
        <w:jc w:val="both"/>
        <w:rPr>
          <w:rFonts w:eastAsia="宋体"/>
          <w:lang w:eastAsia="zh-CN"/>
        </w:rPr>
      </w:pPr>
      <w:r w:rsidRPr="001D376B">
        <w:rPr>
          <w:rFonts w:cs="Arial"/>
          <w:sz w:val="22"/>
          <w:szCs w:val="22"/>
        </w:rPr>
        <w:t>Document for:</w:t>
      </w:r>
      <w:r w:rsidRPr="001D376B">
        <w:rPr>
          <w:rFonts w:cs="Arial"/>
          <w:sz w:val="22"/>
          <w:szCs w:val="22"/>
        </w:rPr>
        <w:tab/>
      </w:r>
      <w:bookmarkStart w:id="2" w:name="DocumentFor"/>
      <w:bookmarkEnd w:id="2"/>
      <w:r w:rsidRPr="001D376B">
        <w:rPr>
          <w:rFonts w:cs="Arial"/>
          <w:sz w:val="22"/>
          <w:szCs w:val="22"/>
        </w:rPr>
        <w:t>Discussio</w:t>
      </w:r>
      <w:r w:rsidRPr="001D376B">
        <w:rPr>
          <w:rFonts w:eastAsia="宋体" w:cs="Arial"/>
          <w:sz w:val="22"/>
          <w:szCs w:val="22"/>
          <w:lang w:eastAsia="zh-CN"/>
        </w:rPr>
        <w:t>n</w:t>
      </w:r>
      <w:r w:rsidRPr="001D376B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3" w:name="_Ref35586532"/>
      <w:r w:rsidRPr="00776F20">
        <w:t>Introduction</w:t>
      </w:r>
      <w:bookmarkEnd w:id="3"/>
    </w:p>
    <w:p w:rsidR="00F94E61" w:rsidRPr="00C7135A" w:rsidRDefault="001C002D" w:rsidP="00D1449C">
      <w:pPr>
        <w:spacing w:before="180" w:after="18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C002D">
        <w:rPr>
          <w:rFonts w:ascii="Times New Roman" w:eastAsia="宋体" w:hAnsi="Times New Roman" w:cs="Times New Roman"/>
          <w:sz w:val="20"/>
          <w:szCs w:val="24"/>
        </w:rPr>
        <w:t xml:space="preserve">In this document, we continue to discuss the remaining issues for regenerative </w:t>
      </w:r>
      <w:r w:rsidR="00443C7D">
        <w:rPr>
          <w:rFonts w:ascii="Times New Roman" w:eastAsia="宋体" w:hAnsi="Times New Roman" w:cs="Times New Roman"/>
          <w:sz w:val="20"/>
          <w:szCs w:val="24"/>
        </w:rPr>
        <w:t>payload</w:t>
      </w:r>
      <w:r w:rsidR="00443C7D">
        <w:rPr>
          <w:rFonts w:ascii="Times New Roman" w:eastAsia="宋体" w:hAnsi="Times New Roman" w:cs="Times New Roman" w:hint="eastAsia"/>
          <w:sz w:val="20"/>
          <w:szCs w:val="24"/>
        </w:rPr>
        <w:t xml:space="preserve"> with</w:t>
      </w:r>
      <w:r w:rsidRPr="001C002D">
        <w:rPr>
          <w:rFonts w:ascii="Times New Roman" w:eastAsia="宋体" w:hAnsi="Times New Roman" w:cs="Times New Roman"/>
          <w:sz w:val="20"/>
          <w:szCs w:val="24"/>
        </w:rPr>
        <w:t xml:space="preserve"> our proposals provided.</w:t>
      </w:r>
    </w:p>
    <w:p w:rsidR="00F94E61" w:rsidRDefault="00F94E61" w:rsidP="008130A3">
      <w:pPr>
        <w:pStyle w:val="1"/>
        <w:ind w:left="567" w:hanging="567"/>
      </w:pPr>
      <w:r>
        <w:rPr>
          <w:rFonts w:hint="eastAsia"/>
        </w:rPr>
        <w:t>Discussion</w:t>
      </w:r>
    </w:p>
    <w:p w:rsidR="001C002D" w:rsidRPr="001C002D" w:rsidRDefault="00443C7D" w:rsidP="00493B0F">
      <w:pPr>
        <w:pStyle w:val="20"/>
        <w:tabs>
          <w:tab w:val="left" w:pos="567"/>
        </w:tabs>
      </w:pPr>
      <w:r>
        <w:rPr>
          <w:rFonts w:hint="eastAsia"/>
          <w:lang w:eastAsia="zh-CN"/>
        </w:rPr>
        <w:tab/>
      </w:r>
      <w:r w:rsidR="001C002D" w:rsidRPr="001C002D">
        <w:rPr>
          <w:rFonts w:hint="eastAsia"/>
        </w:rPr>
        <w:t>C</w:t>
      </w:r>
      <w:r w:rsidR="001C002D" w:rsidRPr="001C002D">
        <w:t xml:space="preserve">ommon TA and </w:t>
      </w:r>
      <w:proofErr w:type="spellStart"/>
      <w:r w:rsidR="001C002D" w:rsidRPr="001C002D">
        <w:t>Kmac</w:t>
      </w:r>
      <w:proofErr w:type="spellEnd"/>
    </w:p>
    <w:p w:rsidR="001C002D" w:rsidRPr="001C002D" w:rsidRDefault="001C002D" w:rsidP="001C002D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In RAN2#126 meeting</w:t>
      </w:r>
      <w:r w:rsidR="00CB796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F274D">
        <w:rPr>
          <w:rFonts w:ascii="Times New Roman" w:eastAsia="宋体" w:hAnsi="Times New Roman" w:cs="Times New Roman"/>
          <w:kern w:val="0"/>
          <w:sz w:val="20"/>
          <w:szCs w:val="24"/>
        </w:rPr>
        <w:fldChar w:fldCharType="begin"/>
      </w:r>
      <w:r w:rsidR="00EF274D">
        <w:rPr>
          <w:rFonts w:ascii="Times New Roman" w:eastAsia="宋体" w:hAnsi="Times New Roman" w:cs="Times New Roman"/>
          <w:kern w:val="0"/>
          <w:sz w:val="20"/>
          <w:szCs w:val="24"/>
        </w:rPr>
        <w:instrText xml:space="preserve"> </w:instrText>
      </w:r>
      <w:r w:rsidR="00EF274D">
        <w:rPr>
          <w:rFonts w:ascii="Times New Roman" w:eastAsia="宋体" w:hAnsi="Times New Roman" w:cs="Times New Roman" w:hint="eastAsia"/>
          <w:kern w:val="0"/>
          <w:sz w:val="20"/>
          <w:szCs w:val="24"/>
        </w:rPr>
        <w:instrText>REF _Ref173858615 \r \h</w:instrText>
      </w:r>
      <w:r w:rsidR="00EF274D">
        <w:rPr>
          <w:rFonts w:ascii="Times New Roman" w:eastAsia="宋体" w:hAnsi="Times New Roman" w:cs="Times New Roman"/>
          <w:kern w:val="0"/>
          <w:sz w:val="20"/>
          <w:szCs w:val="24"/>
        </w:rPr>
        <w:instrText xml:space="preserve"> </w:instrText>
      </w:r>
      <w:r w:rsidR="00EF274D">
        <w:rPr>
          <w:rFonts w:ascii="Times New Roman" w:eastAsia="宋体" w:hAnsi="Times New Roman" w:cs="Times New Roman"/>
          <w:kern w:val="0"/>
          <w:sz w:val="20"/>
          <w:szCs w:val="24"/>
        </w:rPr>
      </w:r>
      <w:r w:rsidR="00EF274D">
        <w:rPr>
          <w:rFonts w:ascii="Times New Roman" w:eastAsia="宋体" w:hAnsi="Times New Roman" w:cs="Times New Roman"/>
          <w:kern w:val="0"/>
          <w:sz w:val="20"/>
          <w:szCs w:val="24"/>
        </w:rPr>
        <w:fldChar w:fldCharType="separate"/>
      </w:r>
      <w:r w:rsidR="00EF274D">
        <w:rPr>
          <w:rFonts w:ascii="Times New Roman" w:eastAsia="宋体" w:hAnsi="Times New Roman" w:cs="Times New Roman"/>
          <w:kern w:val="0"/>
          <w:sz w:val="20"/>
          <w:szCs w:val="24"/>
        </w:rPr>
        <w:t>[1]</w:t>
      </w:r>
      <w:r w:rsidR="00EF274D">
        <w:rPr>
          <w:rFonts w:ascii="Times New Roman" w:eastAsia="宋体" w:hAnsi="Times New Roman" w:cs="Times New Roman"/>
          <w:kern w:val="0"/>
          <w:sz w:val="20"/>
          <w:szCs w:val="24"/>
        </w:rPr>
        <w:fldChar w:fldCharType="end"/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the setting of common TA and </w:t>
      </w:r>
      <w:proofErr w:type="spellStart"/>
      <w:r w:rsidR="0094224E">
        <w:rPr>
          <w:rFonts w:ascii="Times New Roman" w:eastAsia="宋体" w:hAnsi="Times New Roman" w:cs="Times New Roman" w:hint="eastAsia"/>
          <w:kern w:val="0"/>
          <w:sz w:val="20"/>
          <w:szCs w:val="24"/>
        </w:rPr>
        <w:t>K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mac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regenerative payload with full 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on board was agreed as follow:</w:t>
      </w:r>
    </w:p>
    <w:p w:rsidR="001C002D" w:rsidRPr="001C002D" w:rsidRDefault="001C002D" w:rsidP="00305B75">
      <w:pPr>
        <w:widowControl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left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1C002D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RAN2 assumes that the typical setting for common TA and </w:t>
      </w:r>
      <w:proofErr w:type="spellStart"/>
      <w:r w:rsidRPr="001C002D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kmac</w:t>
      </w:r>
      <w:proofErr w:type="spellEnd"/>
      <w:r w:rsidRPr="001C002D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 would be zero in case of regenerative mode with full </w:t>
      </w:r>
      <w:proofErr w:type="spellStart"/>
      <w:r w:rsidRPr="001C002D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gNB</w:t>
      </w:r>
      <w:proofErr w:type="spellEnd"/>
      <w:r w:rsidRPr="001C002D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 on board. FFS whether we capture in the spec that common TA and </w:t>
      </w:r>
      <w:proofErr w:type="spellStart"/>
      <w:r w:rsidRPr="001C002D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Kmac</w:t>
      </w:r>
      <w:proofErr w:type="spellEnd"/>
      <w:r w:rsidRPr="001C002D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 shall/should be set to zero.</w:t>
      </w:r>
    </w:p>
    <w:p w:rsidR="00734029" w:rsidRDefault="001C002D" w:rsidP="001C002D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regenerative payload with full 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on board, companies failed to reach </w:t>
      </w:r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>consensus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on where RP is located and whether</w:t>
      </w:r>
      <w:r w:rsidR="00CB7963">
        <w:rPr>
          <w:rFonts w:ascii="Times New Roman" w:eastAsia="宋体" w:hAnsi="Times New Roman" w:cs="Times New Roman" w:hint="eastAsia"/>
          <w:kern w:val="0"/>
          <w:sz w:val="20"/>
          <w:szCs w:val="24"/>
        </w:rPr>
        <w:t>/how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this should be specified. Some companies commented that RP can be located flexibly </w:t>
      </w:r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>according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the network deployment. However, this will definitely bring complexity on NW implementation. Take common TA as </w:t>
      </w:r>
      <w:r w:rsidR="00AD2A0B">
        <w:rPr>
          <w:rFonts w:ascii="Times New Roman" w:eastAsia="宋体" w:hAnsi="Times New Roman" w:cs="Times New Roman" w:hint="eastAsia"/>
          <w:kern w:val="0"/>
          <w:sz w:val="20"/>
          <w:szCs w:val="24"/>
        </w:rPr>
        <w:t>the</w:t>
      </w:r>
      <w:r w:rsidR="00AD2A0B"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example. The common TA can be set to zero when RP is located at satellite.</w:t>
      </w:r>
      <w:r w:rsidR="00AD2A0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734029">
        <w:rPr>
          <w:rFonts w:ascii="Times New Roman" w:eastAsia="宋体" w:hAnsi="Times New Roman" w:cs="Times New Roman" w:hint="eastAsia"/>
          <w:kern w:val="0"/>
          <w:sz w:val="20"/>
          <w:szCs w:val="24"/>
        </w:rPr>
        <w:t>I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 RP is located at </w:t>
      </w:r>
      <w:r w:rsidR="00AD2A0B">
        <w:rPr>
          <w:rFonts w:ascii="Times New Roman" w:eastAsia="宋体" w:hAnsi="Times New Roman" w:cs="Times New Roman" w:hint="eastAsia"/>
          <w:kern w:val="0"/>
          <w:sz w:val="20"/>
          <w:szCs w:val="24"/>
        </w:rPr>
        <w:t>another</w:t>
      </w:r>
      <w:r w:rsidR="00AD2A0B"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place than the satellite, </w:t>
      </w:r>
      <w:r w:rsidR="0073402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there would be </w:t>
      </w:r>
      <w:r w:rsidR="00A7411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73402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following </w:t>
      </w:r>
      <w:r w:rsidR="00734029">
        <w:rPr>
          <w:rFonts w:ascii="Times New Roman" w:eastAsia="宋体" w:hAnsi="Times New Roman" w:cs="Times New Roman"/>
          <w:kern w:val="0"/>
          <w:sz w:val="20"/>
          <w:szCs w:val="24"/>
        </w:rPr>
        <w:t>technical</w:t>
      </w:r>
      <w:r w:rsidR="0073402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problems:</w:t>
      </w:r>
    </w:p>
    <w:p w:rsidR="00734029" w:rsidRPr="00597E92" w:rsidRDefault="00734029" w:rsidP="00597E92">
      <w:pPr>
        <w:pStyle w:val="af7"/>
        <w:widowControl/>
        <w:numPr>
          <w:ilvl w:val="0"/>
          <w:numId w:val="29"/>
        </w:numPr>
        <w:spacing w:after="180"/>
        <w:ind w:left="400" w:hangingChars="200" w:hanging="40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If it is assumed that the RP is one point on the service link, it means that the full TA </w:t>
      </w:r>
      <w:r w:rsidR="00597E92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the </w:t>
      </w:r>
      <w:r w:rsid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pre-compensation </w:t>
      </w:r>
      <w:r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should be the service link TA minus </w:t>
      </w:r>
      <w:r w:rsid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common TA. However, this may </w:t>
      </w:r>
      <w:r w:rsidR="00597E92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not be supported by the TA computation </w:t>
      </w:r>
      <w:r w:rsidR="00A74111">
        <w:rPr>
          <w:rFonts w:ascii="Times New Roman" w:eastAsia="宋体" w:hAnsi="Times New Roman" w:cs="Times New Roman"/>
          <w:kern w:val="0"/>
          <w:sz w:val="20"/>
          <w:szCs w:val="24"/>
        </w:rPr>
        <w:t>mechanism</w:t>
      </w:r>
      <w:r w:rsidR="00A7411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597E92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the current </w:t>
      </w:r>
      <w:r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Spec, as this requires a </w:t>
      </w:r>
      <w:r w:rsidR="00597E92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configuration for a </w:t>
      </w:r>
      <w:r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>negative</w:t>
      </w:r>
      <w:r w:rsidR="00597E92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common TA value that may not be able to be supported by the current common TA parameters;</w:t>
      </w:r>
    </w:p>
    <w:p w:rsidR="001C002D" w:rsidRPr="00597E92" w:rsidRDefault="00597E92" w:rsidP="00597E92">
      <w:pPr>
        <w:pStyle w:val="af7"/>
        <w:widowControl/>
        <w:numPr>
          <w:ilvl w:val="0"/>
          <w:numId w:val="29"/>
        </w:numPr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Alternatively, if it is assumed that the RP is still a point on the </w:t>
      </w:r>
      <w:r w:rsidRPr="00597E92">
        <w:rPr>
          <w:rFonts w:ascii="Times New Roman" w:eastAsia="宋体" w:hAnsi="Times New Roman" w:cs="Times New Roman"/>
          <w:kern w:val="0"/>
          <w:sz w:val="20"/>
          <w:szCs w:val="24"/>
        </w:rPr>
        <w:t>feeder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link, </w:t>
      </w:r>
      <w:r w:rsidR="001C002D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it would result in </w:t>
      </w:r>
      <w:r w:rsidR="00AD2A0B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1C002D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>full TA larger than the UE-</w:t>
      </w:r>
      <w:proofErr w:type="spellStart"/>
      <w:r w:rsidR="001C002D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="001C002D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RTT and it is unclear what the use case for this </w:t>
      </w:r>
      <w:r w:rsidR="001C002D" w:rsidRPr="00597E92">
        <w:rPr>
          <w:rFonts w:ascii="Times New Roman" w:eastAsia="宋体" w:hAnsi="Times New Roman" w:cs="Times New Roman"/>
          <w:kern w:val="0"/>
          <w:sz w:val="20"/>
          <w:szCs w:val="24"/>
        </w:rPr>
        <w:t>actually</w:t>
      </w:r>
      <w:r w:rsidR="001C002D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is. Also, it is questionable how the </w:t>
      </w:r>
      <w:proofErr w:type="spellStart"/>
      <w:r w:rsidR="001C002D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>Kmac</w:t>
      </w:r>
      <w:proofErr w:type="spellEnd"/>
      <w:r w:rsidR="001C002D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should be set in this case and whether the existing definition on the UE-</w:t>
      </w:r>
      <w:proofErr w:type="spellStart"/>
      <w:r w:rsidR="001C002D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="001C002D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RTT in the current Spec </w:t>
      </w:r>
      <w:r w:rsidR="00EF274D" w:rsidRPr="00597E92">
        <w:rPr>
          <w:rFonts w:ascii="Times New Roman" w:eastAsia="宋体" w:hAnsi="Times New Roman" w:cs="Times New Roman"/>
          <w:kern w:val="0"/>
          <w:sz w:val="20"/>
          <w:szCs w:val="24"/>
        </w:rPr>
        <w:fldChar w:fldCharType="begin"/>
      </w:r>
      <w:r w:rsidR="00EF274D" w:rsidRPr="00597E92">
        <w:rPr>
          <w:rFonts w:ascii="Times New Roman" w:eastAsia="宋体" w:hAnsi="Times New Roman" w:cs="Times New Roman"/>
          <w:kern w:val="0"/>
          <w:sz w:val="20"/>
          <w:szCs w:val="24"/>
        </w:rPr>
        <w:instrText xml:space="preserve"> </w:instrText>
      </w:r>
      <w:r w:rsidR="00EF274D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instrText>REF _Ref173858645 \r \h</w:instrText>
      </w:r>
      <w:r w:rsidR="00EF274D" w:rsidRPr="00597E92">
        <w:rPr>
          <w:rFonts w:ascii="Times New Roman" w:eastAsia="宋体" w:hAnsi="Times New Roman" w:cs="Times New Roman"/>
          <w:kern w:val="0"/>
          <w:sz w:val="20"/>
          <w:szCs w:val="24"/>
        </w:rPr>
        <w:instrText xml:space="preserve"> </w:instrText>
      </w:r>
      <w:r w:rsidR="00EF274D" w:rsidRPr="00597E92">
        <w:rPr>
          <w:rFonts w:ascii="Times New Roman" w:eastAsia="宋体" w:hAnsi="Times New Roman" w:cs="Times New Roman"/>
          <w:kern w:val="0"/>
          <w:sz w:val="20"/>
          <w:szCs w:val="24"/>
        </w:rPr>
      </w:r>
      <w:r w:rsidR="00EF274D" w:rsidRPr="00597E92">
        <w:rPr>
          <w:rFonts w:ascii="Times New Roman" w:eastAsia="宋体" w:hAnsi="Times New Roman" w:cs="Times New Roman"/>
          <w:kern w:val="0"/>
          <w:sz w:val="20"/>
          <w:szCs w:val="24"/>
        </w:rPr>
        <w:fldChar w:fldCharType="separate"/>
      </w:r>
      <w:r w:rsidR="00EF274D" w:rsidRPr="00597E92">
        <w:rPr>
          <w:rFonts w:ascii="Times New Roman" w:eastAsia="宋体" w:hAnsi="Times New Roman" w:cs="Times New Roman"/>
          <w:kern w:val="0"/>
          <w:sz w:val="20"/>
          <w:szCs w:val="24"/>
        </w:rPr>
        <w:t>[2]</w:t>
      </w:r>
      <w:r w:rsidR="00EF274D" w:rsidRPr="00597E92">
        <w:rPr>
          <w:rFonts w:ascii="Times New Roman" w:eastAsia="宋体" w:hAnsi="Times New Roman" w:cs="Times New Roman"/>
          <w:kern w:val="0"/>
          <w:sz w:val="20"/>
          <w:szCs w:val="24"/>
        </w:rPr>
        <w:fldChar w:fldCharType="end"/>
      </w:r>
      <w:r w:rsidR="00EF274D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C002D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can </w:t>
      </w:r>
      <w:r w:rsidR="006E54F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still </w:t>
      </w:r>
      <w:r w:rsidR="001C002D" w:rsidRPr="00597E92">
        <w:rPr>
          <w:rFonts w:ascii="Times New Roman" w:eastAsia="宋体" w:hAnsi="Times New Roman" w:cs="Times New Roman" w:hint="eastAsia"/>
          <w:kern w:val="0"/>
          <w:sz w:val="20"/>
          <w:szCs w:val="24"/>
        </w:rPr>
        <w:t>be reused:</w:t>
      </w:r>
    </w:p>
    <w:p w:rsidR="001C002D" w:rsidRPr="001C002D" w:rsidRDefault="001C002D" w:rsidP="001C002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imes New Roman" w:eastAsia="Times New Roman" w:hAnsi="Times New Roman" w:cs="Times New Roman"/>
          <w:kern w:val="0"/>
          <w:sz w:val="20"/>
          <w:szCs w:val="24"/>
          <w:lang w:eastAsia="ko-KR"/>
        </w:rPr>
      </w:pPr>
      <w:r w:rsidRPr="001C002D">
        <w:rPr>
          <w:rFonts w:ascii="Times New Roman" w:eastAsia="Times New Roman" w:hAnsi="Times New Roman" w:cs="Times New Roman"/>
          <w:b/>
          <w:bCs/>
          <w:kern w:val="0"/>
          <w:sz w:val="20"/>
          <w:szCs w:val="24"/>
          <w:lang w:eastAsia="ko-KR"/>
        </w:rPr>
        <w:t>UE-</w:t>
      </w:r>
      <w:proofErr w:type="spellStart"/>
      <w:r w:rsidRPr="001C002D">
        <w:rPr>
          <w:rFonts w:ascii="Times New Roman" w:eastAsia="Times New Roman" w:hAnsi="Times New Roman" w:cs="Times New Roman"/>
          <w:b/>
          <w:bCs/>
          <w:kern w:val="0"/>
          <w:sz w:val="20"/>
          <w:szCs w:val="24"/>
          <w:lang w:eastAsia="ko-KR"/>
        </w:rPr>
        <w:t>gNB</w:t>
      </w:r>
      <w:proofErr w:type="spellEnd"/>
      <w:r w:rsidRPr="001C002D">
        <w:rPr>
          <w:rFonts w:ascii="Times New Roman" w:eastAsia="Times New Roman" w:hAnsi="Times New Roman" w:cs="Times New Roman"/>
          <w:b/>
          <w:bCs/>
          <w:kern w:val="0"/>
          <w:sz w:val="20"/>
          <w:szCs w:val="24"/>
          <w:lang w:eastAsia="ko-KR"/>
        </w:rPr>
        <w:t xml:space="preserve"> RTT</w:t>
      </w:r>
      <w:r w:rsidRPr="001C002D">
        <w:rPr>
          <w:rFonts w:ascii="Times New Roman" w:eastAsia="Times New Roman" w:hAnsi="Times New Roman" w:cs="Times New Roman"/>
          <w:kern w:val="0"/>
          <w:sz w:val="20"/>
          <w:szCs w:val="24"/>
          <w:lang w:eastAsia="ko-KR"/>
        </w:rPr>
        <w:t xml:space="preserve">: For non-terrestrial networks, the </w:t>
      </w:r>
      <w:r w:rsidRPr="001C002D">
        <w:rPr>
          <w:rFonts w:ascii="Times New Roman" w:eastAsia="Times New Roman" w:hAnsi="Times New Roman" w:cs="Times New Roman"/>
          <w:kern w:val="0"/>
          <w:sz w:val="20"/>
          <w:szCs w:val="24"/>
          <w:highlight w:val="yellow"/>
          <w:lang w:eastAsia="ko-KR"/>
        </w:rPr>
        <w:t>sum of</w:t>
      </w:r>
      <w:r w:rsidRPr="001C002D">
        <w:rPr>
          <w:rFonts w:ascii="Times New Roman" w:eastAsia="Times New Roman" w:hAnsi="Times New Roman" w:cs="Times New Roman"/>
          <w:kern w:val="0"/>
          <w:sz w:val="20"/>
          <w:szCs w:val="24"/>
          <w:lang w:eastAsia="ko-KR"/>
        </w:rPr>
        <w:t xml:space="preserve"> the UE's Timing Advance value (see TS 38.211 [8] clause 4.3.1) and </w:t>
      </w:r>
      <w:proofErr w:type="spellStart"/>
      <w:r w:rsidRPr="001C002D">
        <w:rPr>
          <w:rFonts w:ascii="Times New Roman" w:eastAsia="Times New Roman" w:hAnsi="Times New Roman" w:cs="Times New Roman"/>
          <w:i/>
          <w:iCs/>
          <w:kern w:val="0"/>
          <w:sz w:val="20"/>
          <w:szCs w:val="24"/>
          <w:lang w:eastAsia="ko-KR"/>
        </w:rPr>
        <w:t>kmac</w:t>
      </w:r>
      <w:proofErr w:type="spellEnd"/>
      <w:r w:rsidRPr="001C002D">
        <w:rPr>
          <w:rFonts w:ascii="Times New Roman" w:eastAsia="Times New Roman" w:hAnsi="Times New Roman" w:cs="Times New Roman"/>
          <w:kern w:val="0"/>
          <w:sz w:val="20"/>
          <w:szCs w:val="24"/>
          <w:lang w:eastAsia="ko-KR"/>
        </w:rPr>
        <w:t>.</w:t>
      </w:r>
    </w:p>
    <w:p w:rsidR="001C002D" w:rsidRPr="001C002D" w:rsidRDefault="001F61FA" w:rsidP="0012799F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As a result, if the RP not located on the satellite is considered, t</w:t>
      </w:r>
      <w:r w:rsidR="001C002D"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here is the risk that </w:t>
      </w:r>
      <w:r w:rsidR="00F658FD">
        <w:rPr>
          <w:rFonts w:ascii="Times New Roman" w:eastAsia="宋体" w:hAnsi="Times New Roman" w:cs="Times New Roman" w:hint="eastAsia"/>
          <w:kern w:val="0"/>
          <w:sz w:val="20"/>
          <w:szCs w:val="24"/>
        </w:rPr>
        <w:t>c</w:t>
      </w:r>
      <w:r w:rsidR="001C002D"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ompanies may re-open discussion on common TA and </w:t>
      </w:r>
      <w:proofErr w:type="spellStart"/>
      <w:r w:rsidR="001C002D"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Kmac</w:t>
      </w:r>
      <w:proofErr w:type="spellEnd"/>
      <w:r w:rsidR="001C002D"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configurations. As we only take the satellite with full </w:t>
      </w:r>
      <w:proofErr w:type="spellStart"/>
      <w:r w:rsidR="001C002D"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="001C002D"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on board as the regenerative payload </w:t>
      </w:r>
      <w:r w:rsidR="008E1B5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deployment </w:t>
      </w:r>
      <w:r w:rsidR="001C002D"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to provide service for UE </w:t>
      </w:r>
      <w:r w:rsidR="001C002D" w:rsidRPr="001C002D">
        <w:rPr>
          <w:rFonts w:ascii="Times New Roman" w:eastAsia="宋体" w:hAnsi="Times New Roman" w:cs="Times New Roman"/>
          <w:kern w:val="0"/>
          <w:sz w:val="20"/>
          <w:szCs w:val="24"/>
        </w:rPr>
        <w:t>directly</w:t>
      </w:r>
      <w:r w:rsidR="001C002D"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this Release, in order to reduce the spec impacts and ease the discussion</w:t>
      </w:r>
      <w:r w:rsidR="007E4784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1C002D"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it is suggested </w:t>
      </w:r>
      <w:r w:rsidR="0088576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that </w:t>
      </w:r>
      <w:r w:rsidR="001C002D"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RAN2 confirm</w:t>
      </w:r>
      <w:r w:rsidR="00885763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1C002D"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support of "RP-on-Satellite" as follows:</w:t>
      </w:r>
    </w:p>
    <w:p w:rsidR="001C002D" w:rsidRPr="001C002D" w:rsidRDefault="001C002D" w:rsidP="00A72740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1: RAN2 confirms RP is located on the satellite in the case of </w:t>
      </w:r>
      <w:r w:rsidRPr="001C002D">
        <w:rPr>
          <w:rFonts w:ascii="Times New Roman" w:eastAsia="宋体" w:hAnsi="Times New Roman" w:cs="Times New Roman"/>
          <w:b/>
          <w:kern w:val="0"/>
          <w:sz w:val="20"/>
          <w:szCs w:val="24"/>
        </w:rPr>
        <w:t>regenerative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7E478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payload</w:t>
      </w:r>
      <w:r w:rsidR="007E4784"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with full </w:t>
      </w:r>
      <w:proofErr w:type="spellStart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on board.</w:t>
      </w:r>
    </w:p>
    <w:p w:rsidR="001C002D" w:rsidRPr="001C002D" w:rsidRDefault="001C002D" w:rsidP="00A7274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If Proposal 1 is agreed, it is straightforward that common TA should be set zero.</w:t>
      </w:r>
    </w:p>
    <w:p w:rsidR="001C002D" w:rsidRPr="001C002D" w:rsidRDefault="001C002D" w:rsidP="00493B0F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2: RAN2 confirms Common TA equals zero in the case of </w:t>
      </w:r>
      <w:r w:rsidRPr="001C002D">
        <w:rPr>
          <w:rFonts w:ascii="Times New Roman" w:eastAsia="宋体" w:hAnsi="Times New Roman" w:cs="Times New Roman"/>
          <w:b/>
          <w:kern w:val="0"/>
          <w:sz w:val="20"/>
          <w:szCs w:val="24"/>
        </w:rPr>
        <w:t>regenerative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7E478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payload</w:t>
      </w:r>
      <w:r w:rsidR="007E4784"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with full </w:t>
      </w:r>
      <w:proofErr w:type="spellStart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on board.</w:t>
      </w:r>
    </w:p>
    <w:p w:rsidR="001C002D" w:rsidRPr="001C002D" w:rsidRDefault="001C002D" w:rsidP="00493B0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lastRenderedPageBreak/>
        <w:t xml:space="preserve">For 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Kmac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, it</w:t>
      </w:r>
      <w:r w:rsidRPr="001C002D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is approximately equal to the RTT between the RP and the </w:t>
      </w:r>
      <w:proofErr w:type="spellStart"/>
      <w:r w:rsidRPr="001C002D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as specified in current TS 38.300</w:t>
      </w:r>
      <w:r w:rsidRPr="001C002D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.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If RP is located on satellite, the RTT between the RP and the 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zero</w:t>
      </w:r>
      <w:r w:rsidR="007E4784">
        <w:rPr>
          <w:rFonts w:ascii="Times New Roman" w:eastAsia="宋体" w:hAnsi="Times New Roman" w:cs="Times New Roman" w:hint="eastAsia"/>
          <w:kern w:val="0"/>
          <w:sz w:val="20"/>
          <w:szCs w:val="24"/>
        </w:rPr>
        <w:t>, and this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similar to the case that the RP is located at 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</w:t>
      </w:r>
      <w:r w:rsidR="00722827">
        <w:rPr>
          <w:rFonts w:ascii="Times New Roman" w:eastAsia="宋体" w:hAnsi="Times New Roman" w:cs="Times New Roman"/>
          <w:kern w:val="0"/>
          <w:sz w:val="20"/>
          <w:szCs w:val="24"/>
        </w:rPr>
        <w:t>of the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transparent payload. Hence, 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Kmac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approximately equal to zero in </w:t>
      </w:r>
      <w:r w:rsidR="00CA573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case of regenerative payload with full 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on board.</w:t>
      </w:r>
    </w:p>
    <w:p w:rsidR="001C002D" w:rsidRPr="001C002D" w:rsidRDefault="001C002D" w:rsidP="00493B0F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3: RAN2 confirms </w:t>
      </w:r>
      <w:proofErr w:type="spellStart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Kmac</w:t>
      </w:r>
      <w:proofErr w:type="spellEnd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is approximately equal to zero in </w:t>
      </w:r>
      <w:r w:rsidR="00CA573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the 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case of </w:t>
      </w:r>
      <w:r w:rsidRPr="001C002D">
        <w:rPr>
          <w:rFonts w:ascii="Times New Roman" w:eastAsia="宋体" w:hAnsi="Times New Roman" w:cs="Times New Roman"/>
          <w:b/>
          <w:kern w:val="0"/>
          <w:sz w:val="20"/>
          <w:szCs w:val="24"/>
        </w:rPr>
        <w:t>regenerative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CA573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payload 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with full </w:t>
      </w:r>
      <w:proofErr w:type="spellStart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on board.</w:t>
      </w:r>
    </w:p>
    <w:p w:rsidR="001C002D" w:rsidRPr="001C002D" w:rsidRDefault="001C002D" w:rsidP="00493B0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If Proposal 1-Proposal 3 </w:t>
      </w:r>
      <w:proofErr w:type="gram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are</w:t>
      </w:r>
      <w:proofErr w:type="gram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agreed, the Spec impacts in TS 38.300 are proposed as follows: </w:t>
      </w:r>
    </w:p>
    <w:p w:rsidR="001C002D" w:rsidRPr="001C002D" w:rsidRDefault="001C002D" w:rsidP="001C002D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4: For </w:t>
      </w:r>
      <w:r w:rsidRPr="001C002D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regenerative 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payload</w:t>
      </w:r>
      <w:r w:rsidRPr="001C002D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with full </w:t>
      </w:r>
      <w:proofErr w:type="spellStart"/>
      <w:r w:rsidRPr="001C002D">
        <w:rPr>
          <w:rFonts w:ascii="Times New Roman" w:eastAsia="宋体" w:hAnsi="Times New Roman" w:cs="Times New Roman"/>
          <w:b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on board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, the following should be captured in 38.300 as the implementation option</w:t>
      </w:r>
      <w:r w:rsidR="0012799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</w:t>
      </w:r>
    </w:p>
    <w:p w:rsidR="001C002D" w:rsidRPr="001C002D" w:rsidRDefault="001C002D" w:rsidP="00305B75">
      <w:pPr>
        <w:widowControl/>
        <w:numPr>
          <w:ilvl w:val="0"/>
          <w:numId w:val="22"/>
        </w:numPr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the RP is located on the satellite;</w:t>
      </w:r>
    </w:p>
    <w:p w:rsidR="001C002D" w:rsidRPr="001C002D" w:rsidRDefault="001C002D" w:rsidP="00305B75">
      <w:pPr>
        <w:widowControl/>
        <w:numPr>
          <w:ilvl w:val="0"/>
          <w:numId w:val="22"/>
        </w:numPr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1C002D">
        <w:rPr>
          <w:rFonts w:ascii="Times New Roman" w:eastAsia="MS Mincho" w:hAnsi="Times New Roman" w:cs="Times New Roman"/>
          <w:b/>
          <w:kern w:val="0"/>
          <w:sz w:val="20"/>
          <w:szCs w:val="24"/>
          <w:lang w:eastAsia="en-US"/>
        </w:rPr>
        <w:t>common TA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is</w:t>
      </w:r>
      <w:r w:rsidRPr="001C002D">
        <w:rPr>
          <w:rFonts w:ascii="Times New Roman" w:eastAsia="MS Mincho" w:hAnsi="Times New Roman" w:cs="Times New Roman"/>
          <w:b/>
          <w:kern w:val="0"/>
          <w:sz w:val="20"/>
          <w:szCs w:val="24"/>
          <w:lang w:eastAsia="en-US"/>
        </w:rPr>
        <w:t xml:space="preserve"> set to zero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;</w:t>
      </w:r>
    </w:p>
    <w:p w:rsidR="001C002D" w:rsidRPr="001C002D" w:rsidRDefault="001C002D" w:rsidP="00305B75">
      <w:pPr>
        <w:widowControl/>
        <w:numPr>
          <w:ilvl w:val="0"/>
          <w:numId w:val="22"/>
        </w:numPr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proofErr w:type="spellStart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Kmac</w:t>
      </w:r>
      <w:proofErr w:type="spellEnd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is </w:t>
      </w:r>
      <w:r w:rsidRPr="001C002D">
        <w:rPr>
          <w:rFonts w:ascii="Times New Roman" w:eastAsia="MS Mincho" w:hAnsi="Times New Roman" w:cs="Times New Roman"/>
          <w:b/>
          <w:kern w:val="0"/>
          <w:sz w:val="20"/>
          <w:szCs w:val="24"/>
          <w:lang w:eastAsia="en-US"/>
        </w:rPr>
        <w:t>approximately equal to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zero</w:t>
      </w:r>
      <w:r w:rsidRPr="001C002D">
        <w:rPr>
          <w:rFonts w:ascii="Times New Roman" w:eastAsia="宋体" w:hAnsi="Times New Roman" w:cs="Times New Roman"/>
          <w:b/>
          <w:kern w:val="0"/>
          <w:sz w:val="20"/>
          <w:szCs w:val="24"/>
        </w:rPr>
        <w:t>.</w:t>
      </w:r>
    </w:p>
    <w:p w:rsidR="001C002D" w:rsidRPr="00493B0F" w:rsidRDefault="00443C7D" w:rsidP="00493B0F">
      <w:pPr>
        <w:pStyle w:val="20"/>
        <w:tabs>
          <w:tab w:val="left" w:pos="567"/>
        </w:tabs>
        <w:rPr>
          <w:rFonts w:eastAsia="MS Mincho"/>
        </w:rPr>
      </w:pPr>
      <w:r>
        <w:rPr>
          <w:rFonts w:hint="eastAsia"/>
          <w:lang w:eastAsia="zh-CN"/>
        </w:rPr>
        <w:tab/>
      </w:r>
      <w:r w:rsidR="001C002D" w:rsidRPr="00493B0F">
        <w:rPr>
          <w:rFonts w:eastAsia="MS Mincho"/>
        </w:rPr>
        <w:t>RACH-</w:t>
      </w:r>
      <w:r w:rsidR="001C002D" w:rsidRPr="00493B0F">
        <w:rPr>
          <w:lang w:eastAsia="zh-CN"/>
        </w:rPr>
        <w:t>less</w:t>
      </w:r>
      <w:r w:rsidR="001C002D" w:rsidRPr="00493B0F">
        <w:rPr>
          <w:rFonts w:eastAsia="MS Mincho"/>
        </w:rPr>
        <w:t xml:space="preserve"> handove</w:t>
      </w:r>
      <w:r w:rsidR="001C002D" w:rsidRPr="00493B0F">
        <w:rPr>
          <w:rFonts w:eastAsia="MS Mincho" w:hint="eastAsia"/>
        </w:rPr>
        <w:t>r</w:t>
      </w:r>
    </w:p>
    <w:p w:rsidR="001C002D" w:rsidRPr="001C002D" w:rsidRDefault="001C002D" w:rsidP="00493B0F">
      <w:pPr>
        <w:widowControl/>
        <w:spacing w:beforeLines="50" w:before="12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The following agreement was made</w:t>
      </w:r>
      <w:r w:rsidR="00F658F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at the last meeting:</w:t>
      </w:r>
      <w:r w:rsidR="0012799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[1]</w:t>
      </w:r>
    </w:p>
    <w:p w:rsidR="001C002D" w:rsidRPr="001C002D" w:rsidRDefault="001C002D" w:rsidP="00305B75">
      <w:pPr>
        <w:widowControl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left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1C002D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RAN2 aims at supporting RACH-less handover for regenerative architecture. Can further discuss whether any optimization is needed</w:t>
      </w:r>
    </w:p>
    <w:p w:rsidR="001C002D" w:rsidRPr="001C002D" w:rsidRDefault="001C002D" w:rsidP="00493B0F">
      <w:pPr>
        <w:widowControl/>
        <w:spacing w:beforeLines="50" w:before="12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1C002D">
        <w:rPr>
          <w:rFonts w:ascii="Times New Roman" w:eastAsia="Times New Roman" w:hAnsi="Times New Roman" w:cs="Times New Roman"/>
          <w:kern w:val="0"/>
          <w:sz w:val="20"/>
          <w:szCs w:val="24"/>
          <w:lang w:eastAsia="en-US"/>
        </w:rPr>
        <w:t xml:space="preserve">RAN2 aims at supporting RACH-less handover for regenerative </w:t>
      </w:r>
      <w:r w:rsidR="0012799F">
        <w:rPr>
          <w:rFonts w:ascii="Times New Roman" w:hAnsi="Times New Roman" w:cs="Times New Roman" w:hint="eastAsia"/>
          <w:kern w:val="0"/>
          <w:sz w:val="20"/>
          <w:szCs w:val="24"/>
        </w:rPr>
        <w:t xml:space="preserve">payload </w:t>
      </w:r>
      <w:r w:rsidRPr="001C002D">
        <w:rPr>
          <w:rFonts w:ascii="Times New Roman" w:eastAsia="Times New Roman" w:hAnsi="Times New Roman" w:cs="Times New Roman"/>
          <w:kern w:val="0"/>
          <w:sz w:val="20"/>
          <w:szCs w:val="24"/>
          <w:lang w:eastAsia="en-US"/>
        </w:rPr>
        <w:t>architecture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. I</w:t>
      </w:r>
      <w:r w:rsidRPr="001C002D">
        <w:rPr>
          <w:rFonts w:ascii="Times New Roman" w:eastAsia="Times New Roman" w:hAnsi="Times New Roman" w:cs="Times New Roman"/>
          <w:kern w:val="0"/>
          <w:sz w:val="20"/>
          <w:szCs w:val="24"/>
          <w:lang w:eastAsia="en-US"/>
        </w:rPr>
        <w:t xml:space="preserve">n </w:t>
      </w:r>
      <w:r w:rsidR="0012799F">
        <w:rPr>
          <w:rFonts w:ascii="Times New Roman" w:hAnsi="Times New Roman" w:cs="Times New Roman" w:hint="eastAsia"/>
          <w:kern w:val="0"/>
          <w:sz w:val="20"/>
          <w:szCs w:val="24"/>
        </w:rPr>
        <w:t xml:space="preserve">the </w:t>
      </w:r>
      <w:r w:rsidRPr="001C002D">
        <w:rPr>
          <w:rFonts w:ascii="Times New Roman" w:eastAsia="Times New Roman" w:hAnsi="Times New Roman" w:cs="Times New Roman"/>
          <w:kern w:val="0"/>
          <w:sz w:val="20"/>
          <w:szCs w:val="24"/>
          <w:lang w:eastAsia="en-US"/>
        </w:rPr>
        <w:t xml:space="preserve">case of regenerative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payload</w:t>
      </w:r>
      <w:r w:rsidRPr="001C002D">
        <w:rPr>
          <w:rFonts w:ascii="Times New Roman" w:eastAsia="Times New Roman" w:hAnsi="Times New Roman" w:cs="Times New Roman"/>
          <w:kern w:val="0"/>
          <w:sz w:val="20"/>
          <w:szCs w:val="24"/>
          <w:lang w:eastAsia="en-US"/>
        </w:rPr>
        <w:t xml:space="preserve"> with full </w:t>
      </w:r>
      <w:proofErr w:type="spellStart"/>
      <w:r w:rsidRPr="001C002D">
        <w:rPr>
          <w:rFonts w:ascii="Times New Roman" w:eastAsia="Times New Roman" w:hAnsi="Times New Roman" w:cs="Times New Roman"/>
          <w:kern w:val="0"/>
          <w:sz w:val="20"/>
          <w:szCs w:val="24"/>
          <w:lang w:eastAsia="en-US"/>
        </w:rPr>
        <w:t>gNB</w:t>
      </w:r>
      <w:proofErr w:type="spellEnd"/>
      <w:r w:rsidRPr="001C002D">
        <w:rPr>
          <w:rFonts w:ascii="Times New Roman" w:eastAsia="Times New Roman" w:hAnsi="Times New Roman" w:cs="Times New Roman"/>
          <w:kern w:val="0"/>
          <w:sz w:val="20"/>
          <w:szCs w:val="24"/>
          <w:lang w:eastAsia="en-US"/>
        </w:rPr>
        <w:t xml:space="preserve"> on board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the main difference mainly </w:t>
      </w:r>
      <w:r w:rsidR="00E86E7C">
        <w:rPr>
          <w:rFonts w:ascii="Times New Roman" w:eastAsia="宋体" w:hAnsi="Times New Roman" w:cs="Times New Roman" w:hint="eastAsia"/>
          <w:kern w:val="0"/>
          <w:sz w:val="20"/>
          <w:szCs w:val="24"/>
        </w:rPr>
        <w:t>lies</w:t>
      </w:r>
      <w:r w:rsidR="00E86E7C"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timing, compared with transparent </w:t>
      </w:r>
      <w:r w:rsidRPr="001C002D">
        <w:rPr>
          <w:rFonts w:ascii="Times New Roman" w:eastAsia="Times New Roman" w:hAnsi="Times New Roman" w:cs="Times New Roman"/>
          <w:kern w:val="0"/>
          <w:sz w:val="20"/>
          <w:szCs w:val="24"/>
          <w:lang w:eastAsia="en-US"/>
        </w:rPr>
        <w:t>NTN payload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. N</w:t>
      </w:r>
      <w:r w:rsidR="00E86E7C">
        <w:rPr>
          <w:rFonts w:ascii="Times New Roman" w:eastAsia="宋体" w:hAnsi="Times New Roman" w:cs="Times New Roman" w:hint="eastAsia"/>
          <w:kern w:val="0"/>
          <w:sz w:val="20"/>
          <w:szCs w:val="24"/>
        </w:rPr>
        <w:t>_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TA with value identical to the source cell or zero is indicated by the source cell which is configured by the target cell. </w:t>
      </w:r>
    </w:p>
    <w:p w:rsidR="001C002D" w:rsidRPr="001C002D" w:rsidRDefault="001C002D" w:rsidP="00493B0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In R</w:t>
      </w:r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 xml:space="preserve">AN3#123bis meeting, RAN3 has discussed the following scenarios for regenerative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payload</w:t>
      </w:r>
      <w:r w:rsidR="00D05C0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: </w:t>
      </w:r>
      <w:r w:rsidR="00C03802">
        <w:rPr>
          <w:rFonts w:ascii="Times New Roman" w:eastAsia="宋体" w:hAnsi="Times New Roman" w:cs="Times New Roman"/>
          <w:kern w:val="0"/>
          <w:sz w:val="20"/>
          <w:szCs w:val="24"/>
        </w:rPr>
        <w:fldChar w:fldCharType="begin"/>
      </w:r>
      <w:r w:rsidR="00C03802">
        <w:rPr>
          <w:rFonts w:ascii="Times New Roman" w:eastAsia="宋体" w:hAnsi="Times New Roman" w:cs="Times New Roman"/>
          <w:kern w:val="0"/>
          <w:sz w:val="20"/>
          <w:szCs w:val="24"/>
        </w:rPr>
        <w:instrText xml:space="preserve"> </w:instrText>
      </w:r>
      <w:r w:rsidR="00C03802">
        <w:rPr>
          <w:rFonts w:ascii="Times New Roman" w:eastAsia="宋体" w:hAnsi="Times New Roman" w:cs="Times New Roman" w:hint="eastAsia"/>
          <w:kern w:val="0"/>
          <w:sz w:val="20"/>
          <w:szCs w:val="24"/>
        </w:rPr>
        <w:instrText>REF _Ref173858722 \r \h</w:instrText>
      </w:r>
      <w:r w:rsidR="00C03802">
        <w:rPr>
          <w:rFonts w:ascii="Times New Roman" w:eastAsia="宋体" w:hAnsi="Times New Roman" w:cs="Times New Roman"/>
          <w:kern w:val="0"/>
          <w:sz w:val="20"/>
          <w:szCs w:val="24"/>
        </w:rPr>
        <w:instrText xml:space="preserve"> </w:instrText>
      </w:r>
      <w:r w:rsidR="00C03802">
        <w:rPr>
          <w:rFonts w:ascii="Times New Roman" w:eastAsia="宋体" w:hAnsi="Times New Roman" w:cs="Times New Roman"/>
          <w:kern w:val="0"/>
          <w:sz w:val="20"/>
          <w:szCs w:val="24"/>
        </w:rPr>
      </w:r>
      <w:r w:rsidR="00C03802">
        <w:rPr>
          <w:rFonts w:ascii="Times New Roman" w:eastAsia="宋体" w:hAnsi="Times New Roman" w:cs="Times New Roman"/>
          <w:kern w:val="0"/>
          <w:sz w:val="20"/>
          <w:szCs w:val="24"/>
        </w:rPr>
        <w:fldChar w:fldCharType="separate"/>
      </w:r>
      <w:r w:rsidR="00C03802">
        <w:rPr>
          <w:rFonts w:ascii="Times New Roman" w:eastAsia="宋体" w:hAnsi="Times New Roman" w:cs="Times New Roman"/>
          <w:kern w:val="0"/>
          <w:sz w:val="20"/>
          <w:szCs w:val="24"/>
        </w:rPr>
        <w:t>[3]</w:t>
      </w:r>
      <w:r w:rsidR="00C03802">
        <w:rPr>
          <w:rFonts w:ascii="Times New Roman" w:eastAsia="宋体" w:hAnsi="Times New Roman" w:cs="Times New Roman"/>
          <w:kern w:val="0"/>
          <w:sz w:val="20"/>
          <w:szCs w:val="24"/>
        </w:rPr>
        <w:fldChar w:fldCharType="end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624"/>
      </w:tblGrid>
      <w:tr w:rsidR="001C002D" w:rsidRPr="001C002D" w:rsidTr="002636FC">
        <w:tc>
          <w:tcPr>
            <w:tcW w:w="8624" w:type="dxa"/>
          </w:tcPr>
          <w:p w:rsidR="001C002D" w:rsidRPr="001C002D" w:rsidRDefault="001C002D" w:rsidP="00305B75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Autospacing="1" w:after="120"/>
              <w:ind w:left="1560"/>
              <w:jc w:val="left"/>
              <w:textAlignment w:val="baseline"/>
              <w:rPr>
                <w:rFonts w:ascii="Calibri" w:eastAsiaTheme="minorEastAsia" w:hAnsi="Calibri" w:cs="Calibri"/>
                <w:kern w:val="0"/>
                <w:sz w:val="18"/>
                <w:szCs w:val="24"/>
                <w:lang w:eastAsia="en-US"/>
              </w:rPr>
            </w:pPr>
            <w:r w:rsidRPr="001C002D">
              <w:rPr>
                <w:rFonts w:ascii="Calibri" w:hAnsi="Calibri" w:cs="Calibri"/>
                <w:kern w:val="0"/>
                <w:sz w:val="18"/>
                <w:szCs w:val="24"/>
                <w:lang w:eastAsia="en-US"/>
              </w:rPr>
              <w:t>I</w:t>
            </w:r>
            <w:r w:rsidRPr="001C002D">
              <w:rPr>
                <w:rFonts w:ascii="Calibri" w:hAnsi="Calibri" w:cs="Calibri" w:hint="eastAsia"/>
                <w:kern w:val="0"/>
                <w:sz w:val="18"/>
                <w:szCs w:val="24"/>
                <w:lang w:eastAsia="en-US"/>
              </w:rPr>
              <w:t>ntra</w:t>
            </w:r>
            <w:r w:rsidRPr="001C002D">
              <w:rPr>
                <w:rFonts w:ascii="Calibri" w:hAnsi="Calibri" w:cs="Calibri"/>
                <w:kern w:val="0"/>
                <w:sz w:val="18"/>
                <w:szCs w:val="24"/>
                <w:lang w:eastAsia="en-US"/>
              </w:rPr>
              <w:t>/</w:t>
            </w:r>
            <w:r w:rsidRPr="001C002D">
              <w:rPr>
                <w:rFonts w:ascii="Calibri" w:hAnsi="Calibri" w:cs="Calibri" w:hint="eastAsia"/>
                <w:kern w:val="0"/>
                <w:sz w:val="18"/>
                <w:szCs w:val="24"/>
                <w:lang w:eastAsia="en-US"/>
              </w:rPr>
              <w:t>inter-</w:t>
            </w:r>
            <w:proofErr w:type="spellStart"/>
            <w:r w:rsidRPr="001C002D">
              <w:rPr>
                <w:rFonts w:ascii="Calibri" w:hAnsi="Calibri" w:cs="Calibri" w:hint="eastAsia"/>
                <w:kern w:val="0"/>
                <w:sz w:val="18"/>
                <w:szCs w:val="24"/>
                <w:lang w:eastAsia="en-US"/>
              </w:rPr>
              <w:t>gNB</w:t>
            </w:r>
            <w:proofErr w:type="spellEnd"/>
            <w:r w:rsidRPr="001C002D">
              <w:rPr>
                <w:rFonts w:ascii="Calibri" w:hAnsi="Calibri" w:cs="Calibri" w:hint="eastAsia"/>
                <w:kern w:val="0"/>
                <w:sz w:val="18"/>
                <w:szCs w:val="24"/>
                <w:lang w:eastAsia="en-US"/>
              </w:rPr>
              <w:t xml:space="preserve"> mobility s</w:t>
            </w:r>
            <w:r w:rsidRPr="001C002D">
              <w:rPr>
                <w:rFonts w:ascii="Calibri" w:hAnsi="Calibri" w:cs="Calibri"/>
                <w:kern w:val="0"/>
                <w:sz w:val="18"/>
                <w:szCs w:val="24"/>
                <w:lang w:eastAsia="en-US"/>
              </w:rPr>
              <w:t>cenario</w:t>
            </w:r>
            <w:r w:rsidRPr="001C002D">
              <w:rPr>
                <w:rFonts w:ascii="Calibri" w:hAnsi="Calibri" w:cs="Calibri" w:hint="eastAsia"/>
                <w:kern w:val="0"/>
                <w:sz w:val="18"/>
                <w:szCs w:val="24"/>
                <w:lang w:eastAsia="en-US"/>
              </w:rPr>
              <w:t>s:</w:t>
            </w:r>
          </w:p>
          <w:p w:rsidR="001C002D" w:rsidRPr="001C002D" w:rsidRDefault="001C002D" w:rsidP="001C002D">
            <w:pPr>
              <w:widowControl/>
              <w:spacing w:after="120"/>
              <w:ind w:left="1560" w:hanging="360"/>
              <w:rPr>
                <w:rFonts w:ascii="Calibri" w:hAnsi="Calibri" w:cs="Calibri"/>
                <w:kern w:val="0"/>
                <w:sz w:val="18"/>
                <w:szCs w:val="24"/>
                <w:lang w:eastAsia="en-US"/>
              </w:rPr>
            </w:pPr>
            <w:r w:rsidRPr="001C002D">
              <w:rPr>
                <w:rFonts w:ascii="Calibri" w:hAnsi="Calibri" w:cs="Calibri" w:hint="eastAsia"/>
                <w:kern w:val="0"/>
                <w:sz w:val="18"/>
                <w:szCs w:val="24"/>
                <w:lang w:eastAsia="en-US"/>
              </w:rPr>
              <w:tab/>
            </w:r>
            <w:r w:rsidRPr="001C002D">
              <w:rPr>
                <w:rFonts w:ascii="Calibri" w:hAnsi="Calibri" w:cs="Calibri"/>
                <w:kern w:val="0"/>
                <w:sz w:val="18"/>
                <w:szCs w:val="24"/>
                <w:lang w:eastAsia="en-US"/>
              </w:rPr>
              <w:t>Scenario #1: intra-</w:t>
            </w:r>
            <w:proofErr w:type="spellStart"/>
            <w:r w:rsidRPr="001C002D">
              <w:rPr>
                <w:rFonts w:ascii="Calibri" w:hAnsi="Calibri" w:cs="Calibri"/>
                <w:kern w:val="0"/>
                <w:sz w:val="18"/>
                <w:szCs w:val="24"/>
                <w:lang w:eastAsia="en-US"/>
              </w:rPr>
              <w:t>gNB</w:t>
            </w:r>
            <w:proofErr w:type="spellEnd"/>
            <w:r w:rsidRPr="001C002D">
              <w:rPr>
                <w:rFonts w:ascii="Calibri" w:hAnsi="Calibri" w:cs="Calibri"/>
                <w:kern w:val="0"/>
                <w:sz w:val="18"/>
                <w:szCs w:val="24"/>
                <w:lang w:eastAsia="en-US"/>
              </w:rPr>
              <w:t>(intra satellite) mobility;</w:t>
            </w:r>
          </w:p>
          <w:p w:rsidR="001C002D" w:rsidRPr="001C002D" w:rsidRDefault="001C002D" w:rsidP="001C002D">
            <w:pPr>
              <w:widowControl/>
              <w:spacing w:after="120"/>
              <w:ind w:left="1560" w:hanging="360"/>
              <w:rPr>
                <w:rFonts w:ascii="Calibri" w:hAnsi="Calibri" w:cs="Calibri"/>
                <w:kern w:val="0"/>
                <w:sz w:val="18"/>
                <w:szCs w:val="24"/>
                <w:lang w:eastAsia="en-US"/>
              </w:rPr>
            </w:pPr>
            <w:r w:rsidRPr="001C002D">
              <w:rPr>
                <w:rFonts w:ascii="Calibri" w:hAnsi="Calibri" w:cs="Calibri" w:hint="eastAsia"/>
                <w:kern w:val="0"/>
                <w:sz w:val="18"/>
                <w:szCs w:val="24"/>
                <w:lang w:eastAsia="en-US"/>
              </w:rPr>
              <w:tab/>
            </w:r>
            <w:r w:rsidRPr="001C002D">
              <w:rPr>
                <w:rFonts w:ascii="Calibri" w:hAnsi="Calibri" w:cs="Calibri"/>
                <w:kern w:val="0"/>
                <w:sz w:val="18"/>
                <w:szCs w:val="24"/>
                <w:lang w:eastAsia="en-US"/>
              </w:rPr>
              <w:t>Scenario #2: inter-</w:t>
            </w:r>
            <w:proofErr w:type="spellStart"/>
            <w:r w:rsidRPr="001C002D">
              <w:rPr>
                <w:rFonts w:ascii="Calibri" w:hAnsi="Calibri" w:cs="Calibri"/>
                <w:kern w:val="0"/>
                <w:sz w:val="18"/>
                <w:szCs w:val="24"/>
                <w:lang w:eastAsia="en-US"/>
              </w:rPr>
              <w:t>gNB</w:t>
            </w:r>
            <w:proofErr w:type="spellEnd"/>
            <w:r w:rsidRPr="001C002D">
              <w:rPr>
                <w:rFonts w:ascii="Calibri" w:hAnsi="Calibri" w:cs="Calibri"/>
                <w:kern w:val="0"/>
                <w:sz w:val="18"/>
                <w:szCs w:val="24"/>
                <w:lang w:eastAsia="en-US"/>
              </w:rPr>
              <w:t xml:space="preserve"> mobility(between on board </w:t>
            </w:r>
            <w:proofErr w:type="spellStart"/>
            <w:r w:rsidRPr="001C002D">
              <w:rPr>
                <w:rFonts w:ascii="Calibri" w:hAnsi="Calibri" w:cs="Calibri"/>
                <w:kern w:val="0"/>
                <w:sz w:val="18"/>
                <w:szCs w:val="24"/>
                <w:lang w:eastAsia="en-US"/>
              </w:rPr>
              <w:t>gNBs</w:t>
            </w:r>
            <w:proofErr w:type="spellEnd"/>
            <w:r w:rsidRPr="001C002D">
              <w:rPr>
                <w:rFonts w:ascii="Calibri" w:hAnsi="Calibri" w:cs="Calibri"/>
                <w:kern w:val="0"/>
                <w:sz w:val="18"/>
                <w:szCs w:val="24"/>
                <w:lang w:eastAsia="en-US"/>
              </w:rPr>
              <w:t xml:space="preserve"> via ISL)</w:t>
            </w:r>
          </w:p>
          <w:p w:rsidR="001C002D" w:rsidRPr="001C002D" w:rsidRDefault="001C002D" w:rsidP="001C002D">
            <w:pPr>
              <w:widowControl/>
              <w:spacing w:after="120"/>
              <w:ind w:left="1560" w:hanging="360"/>
              <w:rPr>
                <w:rFonts w:ascii="Calibri" w:hAnsi="Calibri" w:cs="Calibri"/>
                <w:kern w:val="0"/>
                <w:sz w:val="18"/>
                <w:szCs w:val="24"/>
              </w:rPr>
            </w:pPr>
            <w:r w:rsidRPr="001C002D">
              <w:rPr>
                <w:rFonts w:ascii="Calibri" w:hAnsi="Calibri" w:cs="Calibri" w:hint="eastAsia"/>
                <w:kern w:val="0"/>
                <w:sz w:val="18"/>
                <w:szCs w:val="24"/>
                <w:lang w:eastAsia="en-US"/>
              </w:rPr>
              <w:tab/>
            </w:r>
            <w:r w:rsidRPr="001C002D">
              <w:rPr>
                <w:rFonts w:ascii="Calibri" w:hAnsi="Calibri" w:cs="Calibri"/>
                <w:kern w:val="0"/>
                <w:sz w:val="18"/>
                <w:szCs w:val="24"/>
                <w:lang w:eastAsia="en-US"/>
              </w:rPr>
              <w:t>Scenario #3: inter-</w:t>
            </w:r>
            <w:proofErr w:type="spellStart"/>
            <w:r w:rsidRPr="001C002D">
              <w:rPr>
                <w:rFonts w:ascii="Calibri" w:hAnsi="Calibri" w:cs="Calibri"/>
                <w:kern w:val="0"/>
                <w:sz w:val="18"/>
                <w:szCs w:val="24"/>
                <w:lang w:eastAsia="en-US"/>
              </w:rPr>
              <w:t>gNB</w:t>
            </w:r>
            <w:proofErr w:type="spellEnd"/>
            <w:r w:rsidRPr="001C002D">
              <w:rPr>
                <w:rFonts w:ascii="Calibri" w:hAnsi="Calibri" w:cs="Calibri"/>
                <w:kern w:val="0"/>
                <w:sz w:val="18"/>
                <w:szCs w:val="24"/>
                <w:lang w:eastAsia="en-US"/>
              </w:rPr>
              <w:t xml:space="preserve"> mobility(over feeder link)</w:t>
            </w:r>
          </w:p>
        </w:tc>
      </w:tr>
    </w:tbl>
    <w:p w:rsidR="001C002D" w:rsidRPr="001C002D" w:rsidRDefault="001C002D" w:rsidP="00493B0F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For intra-</w:t>
      </w:r>
      <w:proofErr w:type="spellStart"/>
      <w:proofErr w:type="gram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(</w:t>
      </w:r>
      <w:proofErr w:type="gram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intra satellite) mobility, the 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/satellite is not changed. Therefore, </w:t>
      </w:r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 shares the same N</w:t>
      </w:r>
      <w:r w:rsidR="00D05C0B">
        <w:rPr>
          <w:rFonts w:ascii="Times New Roman" w:eastAsia="宋体" w:hAnsi="Times New Roman" w:cs="Times New Roman" w:hint="eastAsia"/>
          <w:kern w:val="0"/>
          <w:sz w:val="20"/>
          <w:szCs w:val="24"/>
        </w:rPr>
        <w:t>_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TA between source cell and target cell.</w:t>
      </w:r>
    </w:p>
    <w:p w:rsidR="001C002D" w:rsidRPr="001C002D" w:rsidRDefault="001C002D" w:rsidP="0012799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For inter-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>mobility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(between on board 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gNBs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via ISL or </w:t>
      </w:r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>over feeder link</w:t>
      </w:r>
      <w:r w:rsidR="00E86E7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switch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), both </w:t>
      </w:r>
      <w:r w:rsidR="005F20F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</w:t>
      </w:r>
      <w:r w:rsidR="005F20F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satellite are changed. With the help of </w:t>
      </w:r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>ephemeris of the target satellite, the UE can synchroni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z</w:t>
      </w:r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>e to the target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cell</w:t>
      </w:r>
      <w:r w:rsidR="005F20F1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assuming </w:t>
      </w:r>
      <w:r w:rsidR="005F20F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that </w:t>
      </w:r>
      <w:proofErr w:type="spellStart"/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can provide</w:t>
      </w:r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 xml:space="preserve"> valid assistance information of the target cell to UE.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Note that RAN2 confirmed RACH-less handover for the inter-satellite inter-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scenario can be supported in 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Uu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the transparent payload in Rel-18 NR NTN</w:t>
      </w:r>
      <w:r w:rsidR="0038223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382237">
        <w:rPr>
          <w:rFonts w:ascii="Times New Roman" w:eastAsia="宋体" w:hAnsi="Times New Roman" w:cs="Times New Roman"/>
          <w:kern w:val="0"/>
          <w:sz w:val="20"/>
          <w:szCs w:val="24"/>
        </w:rPr>
        <w:fldChar w:fldCharType="begin"/>
      </w:r>
      <w:r w:rsidR="00382237">
        <w:rPr>
          <w:rFonts w:ascii="Times New Roman" w:eastAsia="宋体" w:hAnsi="Times New Roman" w:cs="Times New Roman"/>
          <w:kern w:val="0"/>
          <w:sz w:val="20"/>
          <w:szCs w:val="24"/>
        </w:rPr>
        <w:instrText xml:space="preserve"> </w:instrText>
      </w:r>
      <w:r w:rsidR="00382237">
        <w:rPr>
          <w:rFonts w:ascii="Times New Roman" w:eastAsia="宋体" w:hAnsi="Times New Roman" w:cs="Times New Roman" w:hint="eastAsia"/>
          <w:kern w:val="0"/>
          <w:sz w:val="20"/>
          <w:szCs w:val="24"/>
        </w:rPr>
        <w:instrText>REF _Ref173954692 \r \h</w:instrText>
      </w:r>
      <w:r w:rsidR="00382237">
        <w:rPr>
          <w:rFonts w:ascii="Times New Roman" w:eastAsia="宋体" w:hAnsi="Times New Roman" w:cs="Times New Roman"/>
          <w:kern w:val="0"/>
          <w:sz w:val="20"/>
          <w:szCs w:val="24"/>
        </w:rPr>
        <w:instrText xml:space="preserve"> </w:instrText>
      </w:r>
      <w:r w:rsidR="00382237">
        <w:rPr>
          <w:rFonts w:ascii="Times New Roman" w:eastAsia="宋体" w:hAnsi="Times New Roman" w:cs="Times New Roman"/>
          <w:kern w:val="0"/>
          <w:sz w:val="20"/>
          <w:szCs w:val="24"/>
        </w:rPr>
      </w:r>
      <w:r w:rsidR="00382237">
        <w:rPr>
          <w:rFonts w:ascii="Times New Roman" w:eastAsia="宋体" w:hAnsi="Times New Roman" w:cs="Times New Roman"/>
          <w:kern w:val="0"/>
          <w:sz w:val="20"/>
          <w:szCs w:val="24"/>
        </w:rPr>
        <w:fldChar w:fldCharType="separate"/>
      </w:r>
      <w:r w:rsidR="00382237">
        <w:rPr>
          <w:rFonts w:ascii="Times New Roman" w:eastAsia="宋体" w:hAnsi="Times New Roman" w:cs="Times New Roman"/>
          <w:kern w:val="0"/>
          <w:sz w:val="20"/>
          <w:szCs w:val="24"/>
        </w:rPr>
        <w:t>[4]</w:t>
      </w:r>
      <w:r w:rsidR="00382237">
        <w:rPr>
          <w:rFonts w:ascii="Times New Roman" w:eastAsia="宋体" w:hAnsi="Times New Roman" w:cs="Times New Roman"/>
          <w:kern w:val="0"/>
          <w:sz w:val="20"/>
          <w:szCs w:val="24"/>
        </w:rPr>
        <w:fldChar w:fldCharType="end"/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and </w:t>
      </w:r>
      <w:r w:rsidR="00A0054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also note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that the main difference of regenerative payload in 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Uu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compared with transparent payload, is no more than a </w:t>
      </w:r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>special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setting of the </w:t>
      </w:r>
      <w:r w:rsidR="00C4304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common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TA related </w:t>
      </w:r>
      <w:r w:rsidR="00C4304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and </w:t>
      </w:r>
      <w:proofErr w:type="spellStart"/>
      <w:r w:rsidR="00C43045">
        <w:rPr>
          <w:rFonts w:ascii="Times New Roman" w:eastAsia="宋体" w:hAnsi="Times New Roman" w:cs="Times New Roman" w:hint="eastAsia"/>
          <w:kern w:val="0"/>
          <w:sz w:val="20"/>
          <w:szCs w:val="24"/>
        </w:rPr>
        <w:t>Kmac</w:t>
      </w:r>
      <w:proofErr w:type="spellEnd"/>
      <w:r w:rsidR="00C4304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configurations. If the Rel-18 RACH-less handover design in 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Uu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already sufficient to support inter-satellite inter-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scenario in </w:t>
      </w:r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>transparent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payload, we find no showstopper to reuse it directly into the regenerative payload, </w:t>
      </w:r>
      <w:r w:rsidR="0038223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especially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considering that it is more accurate on TA estimation in regenerative payload than in transparent mode</w:t>
      </w:r>
      <w:r w:rsidR="0043087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with</w:t>
      </w:r>
      <w:r w:rsidR="0043087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only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service link </w:t>
      </w:r>
      <w:r w:rsidR="00A0054C">
        <w:rPr>
          <w:rFonts w:ascii="Times New Roman" w:eastAsia="宋体" w:hAnsi="Times New Roman" w:cs="Times New Roman" w:hint="eastAsia"/>
          <w:kern w:val="0"/>
          <w:sz w:val="20"/>
          <w:szCs w:val="24"/>
        </w:rPr>
        <w:t>pre-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compensation needed.</w:t>
      </w:r>
      <w:r w:rsidR="00F658F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There may be some optimizations needed considering t</w:t>
      </w:r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>opology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between the source cell and target cell changes for </w:t>
      </w:r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 xml:space="preserve">regenerative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payload</w:t>
      </w:r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 xml:space="preserve"> with </w:t>
      </w:r>
      <w:proofErr w:type="spellStart"/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/>
          <w:kern w:val="0"/>
          <w:sz w:val="20"/>
          <w:szCs w:val="24"/>
        </w:rPr>
        <w:t xml:space="preserve"> on board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But they are in RAN3 scope. </w:t>
      </w:r>
    </w:p>
    <w:p w:rsidR="001C002D" w:rsidRPr="001C002D" w:rsidRDefault="001C002D" w:rsidP="00A7274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Hence, we think there </w:t>
      </w:r>
      <w:r w:rsidR="00D040D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is 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no need for </w:t>
      </w:r>
      <w:r w:rsidRPr="001C002D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discussion/consideration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on</w:t>
      </w:r>
      <w:r w:rsidRPr="001C002D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RACH-less HO enhancement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regenerative payload with full 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on board in </w:t>
      </w:r>
      <w:proofErr w:type="spell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Uu</w:t>
      </w:r>
      <w:proofErr w:type="spell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from RAN2 perspective,</w:t>
      </w:r>
      <w:r w:rsidRPr="001C002D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unless more inputs from RAN3 (e.g. impact by RAN architecture change) are received</w:t>
      </w: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. This is proposed as follows:</w:t>
      </w:r>
    </w:p>
    <w:p w:rsidR="001C002D" w:rsidRPr="001C002D" w:rsidRDefault="001C002D" w:rsidP="00A72740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  <w:lang w:val="en-GB"/>
        </w:rPr>
      </w:pP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5: From RAN2 perspective, </w:t>
      </w:r>
      <w:r w:rsidRPr="001C002D">
        <w:rPr>
          <w:rFonts w:ascii="Times New Roman" w:eastAsia="MS Mincho" w:hAnsi="Times New Roman" w:cs="Times New Roman"/>
          <w:b/>
          <w:kern w:val="0"/>
          <w:sz w:val="20"/>
          <w:szCs w:val="24"/>
          <w:lang w:eastAsia="en-US"/>
        </w:rPr>
        <w:t>no discussion/consideration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for RACH-less HO in regenerative payload with full </w:t>
      </w:r>
      <w:proofErr w:type="spellStart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on board </w:t>
      </w:r>
      <w:r w:rsidRPr="001C002D">
        <w:rPr>
          <w:rFonts w:ascii="Times New Roman" w:eastAsia="MS Mincho" w:hAnsi="Times New Roman" w:cs="Times New Roman"/>
          <w:b/>
          <w:kern w:val="0"/>
          <w:sz w:val="20"/>
          <w:szCs w:val="24"/>
          <w:lang w:eastAsia="en-US"/>
        </w:rPr>
        <w:t xml:space="preserve">is needed in </w:t>
      </w:r>
      <w:proofErr w:type="spellStart"/>
      <w:r w:rsidRPr="001C002D">
        <w:rPr>
          <w:rFonts w:ascii="Times New Roman" w:eastAsia="MS Mincho" w:hAnsi="Times New Roman" w:cs="Times New Roman"/>
          <w:b/>
          <w:kern w:val="0"/>
          <w:sz w:val="20"/>
          <w:szCs w:val="24"/>
          <w:lang w:eastAsia="en-US"/>
        </w:rPr>
        <w:t>Uu</w:t>
      </w:r>
      <w:proofErr w:type="spellEnd"/>
      <w:r w:rsidR="00430875">
        <w:rPr>
          <w:rFonts w:ascii="Times New Roman" w:hAnsi="Times New Roman" w:cs="Times New Roman" w:hint="eastAsia"/>
          <w:b/>
          <w:kern w:val="0"/>
          <w:sz w:val="20"/>
          <w:szCs w:val="24"/>
        </w:rPr>
        <w:t>,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until more inputs from RAN3 are received.</w:t>
      </w:r>
    </w:p>
    <w:p w:rsidR="00F94E61" w:rsidRDefault="00F94E61" w:rsidP="00F94E61">
      <w:pPr>
        <w:pStyle w:val="1"/>
        <w:numPr>
          <w:ilvl w:val="0"/>
          <w:numId w:val="0"/>
        </w:numPr>
        <w:spacing w:before="180"/>
        <w:ind w:left="738" w:hangingChars="205" w:hanging="738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3.</w:t>
      </w:r>
      <w:r>
        <w:rPr>
          <w:rFonts w:hint="eastAsia"/>
          <w:lang w:eastAsia="zh-CN"/>
        </w:rPr>
        <w:tab/>
        <w:t>Conclusion</w:t>
      </w:r>
    </w:p>
    <w:p w:rsidR="002702AB" w:rsidRPr="00176776" w:rsidRDefault="002702AB" w:rsidP="00F94E61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this document, we </w:t>
      </w:r>
      <w:r w:rsidRPr="00176776">
        <w:rPr>
          <w:rFonts w:ascii="Times New Roman" w:eastAsia="宋体" w:hAnsi="Times New Roman" w:cs="Times New Roman"/>
          <w:sz w:val="20"/>
          <w:szCs w:val="24"/>
          <w:lang w:val="en-GB"/>
        </w:rPr>
        <w:t>analyse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</w:t>
      </w:r>
      <w:r w:rsidRPr="00176776">
        <w:rPr>
          <w:rFonts w:ascii="Times New Roman" w:eastAsia="宋体" w:hAnsi="Times New Roman" w:cs="Times New Roman"/>
          <w:sz w:val="20"/>
          <w:szCs w:val="24"/>
          <w:lang w:val="en-GB"/>
        </w:rPr>
        <w:t>potential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impacts brought by regenerative mode of </w:t>
      </w:r>
      <w:proofErr w:type="spellStart"/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>gNB</w:t>
      </w:r>
      <w:proofErr w:type="spellEnd"/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on board, and find the following proposals:</w:t>
      </w:r>
    </w:p>
    <w:p w:rsidR="00D040D0" w:rsidRPr="001C002D" w:rsidRDefault="00D040D0" w:rsidP="00D040D0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1: RAN2 confirms RP is located on the satellite in the case of </w:t>
      </w:r>
      <w:r w:rsidRPr="001C002D">
        <w:rPr>
          <w:rFonts w:ascii="Times New Roman" w:eastAsia="宋体" w:hAnsi="Times New Roman" w:cs="Times New Roman"/>
          <w:b/>
          <w:kern w:val="0"/>
          <w:sz w:val="20"/>
          <w:szCs w:val="24"/>
        </w:rPr>
        <w:t>regenerative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payload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with full </w:t>
      </w:r>
      <w:proofErr w:type="spellStart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on board.</w:t>
      </w:r>
    </w:p>
    <w:p w:rsidR="00D040D0" w:rsidRPr="001C002D" w:rsidRDefault="00D040D0" w:rsidP="00D040D0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2: RAN2 confirms Common TA equals zero in the case of </w:t>
      </w:r>
      <w:r w:rsidRPr="001C002D">
        <w:rPr>
          <w:rFonts w:ascii="Times New Roman" w:eastAsia="宋体" w:hAnsi="Times New Roman" w:cs="Times New Roman"/>
          <w:b/>
          <w:kern w:val="0"/>
          <w:sz w:val="20"/>
          <w:szCs w:val="24"/>
        </w:rPr>
        <w:t>regenerative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payload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with full </w:t>
      </w:r>
      <w:proofErr w:type="spellStart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on board.</w:t>
      </w:r>
    </w:p>
    <w:p w:rsidR="00D040D0" w:rsidRPr="001C002D" w:rsidRDefault="00D040D0" w:rsidP="00D040D0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3: RAN2 confirms </w:t>
      </w:r>
      <w:proofErr w:type="spellStart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Kmac</w:t>
      </w:r>
      <w:proofErr w:type="spellEnd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is approximately equal to zero in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the 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case of </w:t>
      </w:r>
      <w:r w:rsidRPr="001C002D">
        <w:rPr>
          <w:rFonts w:ascii="Times New Roman" w:eastAsia="宋体" w:hAnsi="Times New Roman" w:cs="Times New Roman"/>
          <w:b/>
          <w:kern w:val="0"/>
          <w:sz w:val="20"/>
          <w:szCs w:val="24"/>
        </w:rPr>
        <w:t>regenerative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payload 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with full </w:t>
      </w:r>
      <w:proofErr w:type="spellStart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on board.</w:t>
      </w:r>
    </w:p>
    <w:p w:rsidR="00D040D0" w:rsidRPr="001C002D" w:rsidRDefault="00D040D0" w:rsidP="00D040D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If Proposal 1-Proposal 3 </w:t>
      </w:r>
      <w:proofErr w:type="gramStart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>are</w:t>
      </w:r>
      <w:proofErr w:type="gramEnd"/>
      <w:r w:rsidRPr="001C00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agreed, the Spec impacts in TS 38.300 are proposed as follows: </w:t>
      </w:r>
    </w:p>
    <w:p w:rsidR="00D040D0" w:rsidRPr="001C002D" w:rsidRDefault="00D040D0" w:rsidP="00D040D0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4: For </w:t>
      </w:r>
      <w:r w:rsidRPr="001C002D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regenerative 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payload</w:t>
      </w:r>
      <w:r w:rsidRPr="001C002D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with full </w:t>
      </w:r>
      <w:proofErr w:type="spellStart"/>
      <w:r w:rsidRPr="001C002D">
        <w:rPr>
          <w:rFonts w:ascii="Times New Roman" w:eastAsia="宋体" w:hAnsi="Times New Roman" w:cs="Times New Roman"/>
          <w:b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on board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, the following should be captured in 38.300 as the implementation option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</w:t>
      </w:r>
    </w:p>
    <w:p w:rsidR="00D040D0" w:rsidRPr="001C002D" w:rsidRDefault="00D040D0" w:rsidP="00D040D0">
      <w:pPr>
        <w:widowControl/>
        <w:numPr>
          <w:ilvl w:val="0"/>
          <w:numId w:val="22"/>
        </w:numPr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the RP is located on the satellite;</w:t>
      </w:r>
    </w:p>
    <w:p w:rsidR="00D040D0" w:rsidRPr="001C002D" w:rsidRDefault="00D040D0" w:rsidP="00D040D0">
      <w:pPr>
        <w:widowControl/>
        <w:numPr>
          <w:ilvl w:val="0"/>
          <w:numId w:val="22"/>
        </w:numPr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1C002D">
        <w:rPr>
          <w:rFonts w:ascii="Times New Roman" w:eastAsia="MS Mincho" w:hAnsi="Times New Roman" w:cs="Times New Roman"/>
          <w:b/>
          <w:kern w:val="0"/>
          <w:sz w:val="20"/>
          <w:szCs w:val="24"/>
          <w:lang w:eastAsia="en-US"/>
        </w:rPr>
        <w:t>common TA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is</w:t>
      </w:r>
      <w:r w:rsidRPr="001C002D">
        <w:rPr>
          <w:rFonts w:ascii="Times New Roman" w:eastAsia="MS Mincho" w:hAnsi="Times New Roman" w:cs="Times New Roman"/>
          <w:b/>
          <w:kern w:val="0"/>
          <w:sz w:val="20"/>
          <w:szCs w:val="24"/>
          <w:lang w:eastAsia="en-US"/>
        </w:rPr>
        <w:t xml:space="preserve"> set to zero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;</w:t>
      </w:r>
    </w:p>
    <w:p w:rsidR="00D040D0" w:rsidRPr="001C002D" w:rsidRDefault="00D040D0" w:rsidP="00D040D0">
      <w:pPr>
        <w:widowControl/>
        <w:numPr>
          <w:ilvl w:val="0"/>
          <w:numId w:val="22"/>
        </w:numPr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proofErr w:type="spellStart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Kmac</w:t>
      </w:r>
      <w:proofErr w:type="spellEnd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is </w:t>
      </w:r>
      <w:r w:rsidRPr="001C002D">
        <w:rPr>
          <w:rFonts w:ascii="Times New Roman" w:eastAsia="MS Mincho" w:hAnsi="Times New Roman" w:cs="Times New Roman"/>
          <w:b/>
          <w:kern w:val="0"/>
          <w:sz w:val="20"/>
          <w:szCs w:val="24"/>
          <w:lang w:eastAsia="en-US"/>
        </w:rPr>
        <w:t>approximately equal to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zero</w:t>
      </w:r>
      <w:r w:rsidRPr="001C002D">
        <w:rPr>
          <w:rFonts w:ascii="Times New Roman" w:eastAsia="宋体" w:hAnsi="Times New Roman" w:cs="Times New Roman"/>
          <w:b/>
          <w:kern w:val="0"/>
          <w:sz w:val="20"/>
          <w:szCs w:val="24"/>
        </w:rPr>
        <w:t>.</w:t>
      </w:r>
    </w:p>
    <w:p w:rsidR="00430875" w:rsidRPr="00D040D0" w:rsidRDefault="00D040D0" w:rsidP="00430875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  <w:lang w:val="en-GB"/>
        </w:rPr>
      </w:pP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5: From RAN2</w:t>
      </w:r>
      <w:bookmarkStart w:id="4" w:name="_GoBack"/>
      <w:bookmarkEnd w:id="4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perspective, </w:t>
      </w:r>
      <w:r w:rsidRPr="001C002D">
        <w:rPr>
          <w:rFonts w:ascii="Times New Roman" w:eastAsia="MS Mincho" w:hAnsi="Times New Roman" w:cs="Times New Roman"/>
          <w:b/>
          <w:kern w:val="0"/>
          <w:sz w:val="20"/>
          <w:szCs w:val="24"/>
          <w:lang w:eastAsia="en-US"/>
        </w:rPr>
        <w:t>no discussion/consideration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for RACH-less HO in regenerative payload with full </w:t>
      </w:r>
      <w:proofErr w:type="spellStart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gNB</w:t>
      </w:r>
      <w:proofErr w:type="spellEnd"/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on board </w:t>
      </w:r>
      <w:r w:rsidRPr="001C002D">
        <w:rPr>
          <w:rFonts w:ascii="Times New Roman" w:eastAsia="MS Mincho" w:hAnsi="Times New Roman" w:cs="Times New Roman"/>
          <w:b/>
          <w:kern w:val="0"/>
          <w:sz w:val="20"/>
          <w:szCs w:val="24"/>
          <w:lang w:eastAsia="en-US"/>
        </w:rPr>
        <w:t xml:space="preserve">is needed in </w:t>
      </w:r>
      <w:proofErr w:type="spellStart"/>
      <w:r w:rsidRPr="001C002D">
        <w:rPr>
          <w:rFonts w:ascii="Times New Roman" w:eastAsia="MS Mincho" w:hAnsi="Times New Roman" w:cs="Times New Roman"/>
          <w:b/>
          <w:kern w:val="0"/>
          <w:sz w:val="20"/>
          <w:szCs w:val="24"/>
          <w:lang w:eastAsia="en-US"/>
        </w:rPr>
        <w:t>Uu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4"/>
        </w:rPr>
        <w:t>,</w:t>
      </w:r>
      <w:r w:rsidRPr="001C00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until more inputs from RAN3 are received.</w:t>
      </w:r>
    </w:p>
    <w:p w:rsidR="00F94E61" w:rsidRDefault="00F94E61" w:rsidP="00F94E61">
      <w:pPr>
        <w:pStyle w:val="1"/>
        <w:numPr>
          <w:ilvl w:val="0"/>
          <w:numId w:val="0"/>
        </w:numPr>
        <w:spacing w:before="180"/>
        <w:ind w:left="738" w:hangingChars="205" w:hanging="738"/>
        <w:jc w:val="both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  <w:t>Reference</w:t>
      </w:r>
    </w:p>
    <w:p w:rsidR="005208AB" w:rsidRPr="00305B75" w:rsidRDefault="005208AB" w:rsidP="008572CA">
      <w:pPr>
        <w:widowControl/>
        <w:numPr>
          <w:ilvl w:val="0"/>
          <w:numId w:val="17"/>
        </w:numPr>
        <w:spacing w:after="180"/>
        <w:jc w:val="left"/>
        <w:rPr>
          <w:rFonts w:ascii="Times New Roman" w:hAnsi="Times New Roman" w:cs="Times New Roman"/>
        </w:rPr>
      </w:pPr>
      <w:bookmarkStart w:id="5" w:name="_Ref173858615"/>
      <w:bookmarkStart w:id="6" w:name="_Ref162621105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RAN2#126 chairman notes;</w:t>
      </w:r>
      <w:bookmarkEnd w:id="5"/>
    </w:p>
    <w:p w:rsidR="00EF274D" w:rsidRPr="00305B75" w:rsidRDefault="00EF274D" w:rsidP="00EF274D">
      <w:pPr>
        <w:widowControl/>
        <w:numPr>
          <w:ilvl w:val="0"/>
          <w:numId w:val="17"/>
        </w:numPr>
        <w:spacing w:after="180"/>
        <w:jc w:val="left"/>
        <w:rPr>
          <w:rFonts w:ascii="Times New Roman" w:hAnsi="Times New Roman" w:cs="Times New Roman"/>
        </w:rPr>
      </w:pPr>
      <w:bookmarkStart w:id="7" w:name="_Ref173858645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TS 38.321,</w:t>
      </w:r>
      <w:bookmarkEnd w:id="7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V18.2.0, </w:t>
      </w:r>
      <w:r w:rsidRPr="00EF274D">
        <w:rPr>
          <w:rFonts w:ascii="Times New Roman" w:eastAsia="宋体" w:hAnsi="Times New Roman" w:cs="Times New Roman"/>
          <w:sz w:val="20"/>
          <w:szCs w:val="24"/>
          <w:lang w:val="en-GB"/>
        </w:rPr>
        <w:t>Medium Access Control (MAC) protocol specification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, Release 18;</w:t>
      </w:r>
    </w:p>
    <w:p w:rsidR="00F53DD3" w:rsidRDefault="00A72740" w:rsidP="00C03802">
      <w:pPr>
        <w:widowControl/>
        <w:numPr>
          <w:ilvl w:val="0"/>
          <w:numId w:val="17"/>
        </w:numPr>
        <w:spacing w:after="180"/>
        <w:jc w:val="left"/>
        <w:rPr>
          <w:rFonts w:ascii="Times New Roman" w:hAnsi="Times New Roman" w:cs="Times New Roman"/>
        </w:rPr>
      </w:pPr>
      <w:bookmarkStart w:id="8" w:name="_Ref173858722"/>
      <w:r>
        <w:rPr>
          <w:rFonts w:ascii="Times New Roman" w:hAnsi="Times New Roman" w:cs="Times New Roman" w:hint="eastAsia"/>
        </w:rPr>
        <w:t>R</w:t>
      </w:r>
      <w:r w:rsidR="00705B86" w:rsidRPr="00705B86">
        <w:rPr>
          <w:rFonts w:ascii="Times New Roman" w:hAnsi="Times New Roman" w:cs="Times New Roman"/>
        </w:rPr>
        <w:t>3-243002, RAN3 #123-bis Meeting Repor</w:t>
      </w:r>
      <w:r w:rsidR="00705B86">
        <w:rPr>
          <w:rFonts w:ascii="Times New Roman" w:hAnsi="Times New Roman" w:cs="Times New Roman" w:hint="eastAsia"/>
        </w:rPr>
        <w:t>t</w:t>
      </w:r>
      <w:bookmarkEnd w:id="8"/>
      <w:r w:rsidR="0072315B">
        <w:rPr>
          <w:rFonts w:ascii="Times New Roman" w:hAnsi="Times New Roman" w:cs="Times New Roman" w:hint="eastAsia"/>
        </w:rPr>
        <w:t>.</w:t>
      </w:r>
      <w:bookmarkStart w:id="9" w:name="_Appendix_1:_Detailed"/>
      <w:bookmarkEnd w:id="6"/>
      <w:bookmarkEnd w:id="9"/>
    </w:p>
    <w:p w:rsidR="00A72740" w:rsidRPr="00430875" w:rsidRDefault="00A72740" w:rsidP="00A72740">
      <w:pPr>
        <w:widowControl/>
        <w:numPr>
          <w:ilvl w:val="0"/>
          <w:numId w:val="17"/>
        </w:numPr>
        <w:spacing w:after="180"/>
        <w:jc w:val="left"/>
        <w:rPr>
          <w:rFonts w:ascii="Times New Roman" w:hAnsi="Times New Roman" w:cs="Times New Roman"/>
        </w:rPr>
      </w:pPr>
      <w:bookmarkStart w:id="10" w:name="_Ref173954692"/>
      <w:r w:rsidRPr="00A72740">
        <w:rPr>
          <w:rFonts w:ascii="Times New Roman" w:hAnsi="Times New Roman" w:cs="Times New Roman"/>
        </w:rPr>
        <w:t>R2-2306553</w:t>
      </w:r>
      <w:r w:rsidRPr="00382237">
        <w:rPr>
          <w:rFonts w:ascii="Times New Roman" w:hAnsi="Times New Roman" w:cs="Times New Roman" w:hint="eastAsia"/>
        </w:rPr>
        <w:t>,</w:t>
      </w:r>
      <w:r w:rsidRPr="00430875">
        <w:rPr>
          <w:rFonts w:ascii="Times New Roman" w:hAnsi="Times New Roman" w:cs="Times New Roman" w:hint="eastAsia"/>
        </w:rPr>
        <w:t xml:space="preserve"> </w:t>
      </w:r>
      <w:r w:rsidRPr="00430875">
        <w:rPr>
          <w:rFonts w:ascii="Times New Roman" w:hAnsi="Times New Roman" w:cs="Times New Roman"/>
        </w:rPr>
        <w:t>Report of 3GPP TSG RAN WG2 meeting #121bis-e, Online</w:t>
      </w:r>
      <w:bookmarkEnd w:id="10"/>
    </w:p>
    <w:sectPr w:rsidR="00A72740" w:rsidRPr="00430875" w:rsidSect="004D020D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A2F" w:rsidRDefault="00231A2F">
      <w:r>
        <w:separator/>
      </w:r>
    </w:p>
  </w:endnote>
  <w:endnote w:type="continuationSeparator" w:id="0">
    <w:p w:rsidR="00231A2F" w:rsidRDefault="00231A2F">
      <w:r>
        <w:continuationSeparator/>
      </w:r>
    </w:p>
  </w:endnote>
  <w:endnote w:type="continuationNotice" w:id="1">
    <w:p w:rsidR="00231A2F" w:rsidRDefault="00231A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A0" w:rsidRDefault="009240A0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80CD9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80CD9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A2F" w:rsidRDefault="00231A2F">
      <w:r>
        <w:separator/>
      </w:r>
    </w:p>
  </w:footnote>
  <w:footnote w:type="continuationSeparator" w:id="0">
    <w:p w:rsidR="00231A2F" w:rsidRDefault="00231A2F">
      <w:r>
        <w:continuationSeparator/>
      </w:r>
    </w:p>
  </w:footnote>
  <w:footnote w:type="continuationNotice" w:id="1">
    <w:p w:rsidR="00231A2F" w:rsidRDefault="00231A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A0" w:rsidRDefault="009240A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686378A"/>
    <w:multiLevelType w:val="hybridMultilevel"/>
    <w:tmpl w:val="CE10F21E"/>
    <w:lvl w:ilvl="0" w:tplc="1B4A5AF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F43510"/>
    <w:multiLevelType w:val="hybridMultilevel"/>
    <w:tmpl w:val="C852AA1A"/>
    <w:lvl w:ilvl="0" w:tplc="AF48CF9C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ECE0072"/>
    <w:multiLevelType w:val="hybridMultilevel"/>
    <w:tmpl w:val="563A448E"/>
    <w:lvl w:ilvl="0" w:tplc="D82A59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167B48"/>
    <w:multiLevelType w:val="hybridMultilevel"/>
    <w:tmpl w:val="BC2A3086"/>
    <w:lvl w:ilvl="0" w:tplc="B1F2045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1374CC"/>
    <w:multiLevelType w:val="hybridMultilevel"/>
    <w:tmpl w:val="1E32BF0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C643806"/>
    <w:multiLevelType w:val="multilevel"/>
    <w:tmpl w:val="EB663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0"/>
  </w:num>
  <w:num w:numId="4">
    <w:abstractNumId w:val="16"/>
  </w:num>
  <w:num w:numId="5">
    <w:abstractNumId w:val="17"/>
  </w:num>
  <w:num w:numId="6">
    <w:abstractNumId w:val="18"/>
  </w:num>
  <w:num w:numId="7">
    <w:abstractNumId w:val="6"/>
  </w:num>
  <w:num w:numId="8">
    <w:abstractNumId w:val="7"/>
  </w:num>
  <w:num w:numId="9">
    <w:abstractNumId w:val="2"/>
  </w:num>
  <w:num w:numId="10">
    <w:abstractNumId w:val="23"/>
  </w:num>
  <w:num w:numId="11">
    <w:abstractNumId w:val="12"/>
  </w:num>
  <w:num w:numId="12">
    <w:abstractNumId w:val="21"/>
  </w:num>
  <w:num w:numId="13">
    <w:abstractNumId w:val="22"/>
  </w:num>
  <w:num w:numId="14">
    <w:abstractNumId w:val="10"/>
  </w:num>
  <w:num w:numId="15">
    <w:abstractNumId w:val="20"/>
  </w:num>
  <w:num w:numId="16">
    <w:abstractNumId w:val="1"/>
  </w:num>
  <w:num w:numId="17">
    <w:abstractNumId w:val="8"/>
  </w:num>
  <w:num w:numId="18">
    <w:abstractNumId w:val="11"/>
  </w:num>
  <w:num w:numId="19">
    <w:abstractNumId w:val="9"/>
  </w:num>
  <w:num w:numId="20">
    <w:abstractNumId w:val="5"/>
  </w:num>
  <w:num w:numId="21">
    <w:abstractNumId w:val="4"/>
  </w:num>
  <w:num w:numId="22">
    <w:abstractNumId w:val="3"/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</w:num>
  <w:num w:numId="29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211"/>
    <w:rsid w:val="00007B09"/>
    <w:rsid w:val="00007CDC"/>
    <w:rsid w:val="00011B28"/>
    <w:rsid w:val="00012C1E"/>
    <w:rsid w:val="00014BD4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4C22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33A2"/>
    <w:rsid w:val="000444EF"/>
    <w:rsid w:val="000445FB"/>
    <w:rsid w:val="00044AD2"/>
    <w:rsid w:val="00044C99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27B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6F7D"/>
    <w:rsid w:val="000F7E60"/>
    <w:rsid w:val="001005FF"/>
    <w:rsid w:val="00100C38"/>
    <w:rsid w:val="00100F06"/>
    <w:rsid w:val="0010127B"/>
    <w:rsid w:val="0010139F"/>
    <w:rsid w:val="001032E8"/>
    <w:rsid w:val="001062FB"/>
    <w:rsid w:val="001063E6"/>
    <w:rsid w:val="00106A4A"/>
    <w:rsid w:val="00113CF4"/>
    <w:rsid w:val="00114190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B4A"/>
    <w:rsid w:val="00126C34"/>
    <w:rsid w:val="0012799F"/>
    <w:rsid w:val="001316D7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76776"/>
    <w:rsid w:val="0017788B"/>
    <w:rsid w:val="0018009C"/>
    <w:rsid w:val="001803EE"/>
    <w:rsid w:val="001809DF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90475"/>
    <w:rsid w:val="00190AC1"/>
    <w:rsid w:val="00191B90"/>
    <w:rsid w:val="00191CBB"/>
    <w:rsid w:val="001926E3"/>
    <w:rsid w:val="001929F7"/>
    <w:rsid w:val="0019341A"/>
    <w:rsid w:val="00194C84"/>
    <w:rsid w:val="00194EA7"/>
    <w:rsid w:val="00195296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002D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694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1FA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2B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E9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A2F"/>
    <w:rsid w:val="00231D02"/>
    <w:rsid w:val="002342D5"/>
    <w:rsid w:val="0023534F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94D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2AB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8D6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2D7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6B1"/>
    <w:rsid w:val="002F37A9"/>
    <w:rsid w:val="002F39A2"/>
    <w:rsid w:val="002F43BA"/>
    <w:rsid w:val="002F61AB"/>
    <w:rsid w:val="002F67E3"/>
    <w:rsid w:val="002F6F28"/>
    <w:rsid w:val="003008C9"/>
    <w:rsid w:val="003009ED"/>
    <w:rsid w:val="00300FBF"/>
    <w:rsid w:val="00301CE6"/>
    <w:rsid w:val="0030256B"/>
    <w:rsid w:val="00302BF8"/>
    <w:rsid w:val="0030501F"/>
    <w:rsid w:val="00305B75"/>
    <w:rsid w:val="00305BB0"/>
    <w:rsid w:val="003066A2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09F"/>
    <w:rsid w:val="003203ED"/>
    <w:rsid w:val="0032100E"/>
    <w:rsid w:val="00321D97"/>
    <w:rsid w:val="00321ED3"/>
    <w:rsid w:val="00322A11"/>
    <w:rsid w:val="00322C9F"/>
    <w:rsid w:val="00323967"/>
    <w:rsid w:val="00324D23"/>
    <w:rsid w:val="00325357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9E3"/>
    <w:rsid w:val="00353F49"/>
    <w:rsid w:val="00357380"/>
    <w:rsid w:val="003602D9"/>
    <w:rsid w:val="003604CE"/>
    <w:rsid w:val="00361A3A"/>
    <w:rsid w:val="00366750"/>
    <w:rsid w:val="00370360"/>
    <w:rsid w:val="00370371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7C8"/>
    <w:rsid w:val="003763A4"/>
    <w:rsid w:val="003776B9"/>
    <w:rsid w:val="00377CE1"/>
    <w:rsid w:val="00382237"/>
    <w:rsid w:val="00382257"/>
    <w:rsid w:val="00383105"/>
    <w:rsid w:val="0038502C"/>
    <w:rsid w:val="00385BF0"/>
    <w:rsid w:val="00386A13"/>
    <w:rsid w:val="00387FB8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DB8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2CB"/>
    <w:rsid w:val="003D0567"/>
    <w:rsid w:val="003D0C9F"/>
    <w:rsid w:val="003D109F"/>
    <w:rsid w:val="003D1450"/>
    <w:rsid w:val="003D18A6"/>
    <w:rsid w:val="003D2478"/>
    <w:rsid w:val="003D31E4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46EC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FBA"/>
    <w:rsid w:val="004261FF"/>
    <w:rsid w:val="004265EE"/>
    <w:rsid w:val="00426A57"/>
    <w:rsid w:val="00427248"/>
    <w:rsid w:val="00430875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3C7D"/>
    <w:rsid w:val="00444F56"/>
    <w:rsid w:val="00444FCD"/>
    <w:rsid w:val="00445E95"/>
    <w:rsid w:val="00446488"/>
    <w:rsid w:val="0044660D"/>
    <w:rsid w:val="00450A71"/>
    <w:rsid w:val="00450FC3"/>
    <w:rsid w:val="00451586"/>
    <w:rsid w:val="004517AA"/>
    <w:rsid w:val="00452495"/>
    <w:rsid w:val="00452CAC"/>
    <w:rsid w:val="00452E3D"/>
    <w:rsid w:val="0045440E"/>
    <w:rsid w:val="00454C57"/>
    <w:rsid w:val="004559A1"/>
    <w:rsid w:val="004574C4"/>
    <w:rsid w:val="00457565"/>
    <w:rsid w:val="004579FE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3B0F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DFD"/>
    <w:rsid w:val="004B6F5D"/>
    <w:rsid w:val="004B6F6A"/>
    <w:rsid w:val="004B7C0C"/>
    <w:rsid w:val="004C0CAB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C7EC7"/>
    <w:rsid w:val="004D020D"/>
    <w:rsid w:val="004D0A70"/>
    <w:rsid w:val="004D20E7"/>
    <w:rsid w:val="004D36B1"/>
    <w:rsid w:val="004D3BAD"/>
    <w:rsid w:val="004D616B"/>
    <w:rsid w:val="004D6773"/>
    <w:rsid w:val="004D7762"/>
    <w:rsid w:val="004D7BE0"/>
    <w:rsid w:val="004D7EBD"/>
    <w:rsid w:val="004E2680"/>
    <w:rsid w:val="004E28F9"/>
    <w:rsid w:val="004E2FFB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536"/>
    <w:rsid w:val="005208AB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13E"/>
    <w:rsid w:val="005432F3"/>
    <w:rsid w:val="00545202"/>
    <w:rsid w:val="0054525A"/>
    <w:rsid w:val="005455A1"/>
    <w:rsid w:val="005457F8"/>
    <w:rsid w:val="00545999"/>
    <w:rsid w:val="005462C8"/>
    <w:rsid w:val="00546970"/>
    <w:rsid w:val="005469E4"/>
    <w:rsid w:val="005503B9"/>
    <w:rsid w:val="00550EB6"/>
    <w:rsid w:val="005523B8"/>
    <w:rsid w:val="00552C75"/>
    <w:rsid w:val="00554219"/>
    <w:rsid w:val="00554448"/>
    <w:rsid w:val="00554E19"/>
    <w:rsid w:val="0055657D"/>
    <w:rsid w:val="00556E8A"/>
    <w:rsid w:val="00560110"/>
    <w:rsid w:val="0056121F"/>
    <w:rsid w:val="00561B23"/>
    <w:rsid w:val="00562155"/>
    <w:rsid w:val="00564356"/>
    <w:rsid w:val="00564EC5"/>
    <w:rsid w:val="00566195"/>
    <w:rsid w:val="00567C01"/>
    <w:rsid w:val="005709D0"/>
    <w:rsid w:val="00570D9F"/>
    <w:rsid w:val="005718E7"/>
    <w:rsid w:val="00571CA4"/>
    <w:rsid w:val="00571DBB"/>
    <w:rsid w:val="0057201A"/>
    <w:rsid w:val="00572457"/>
    <w:rsid w:val="00572505"/>
    <w:rsid w:val="00573C68"/>
    <w:rsid w:val="00573E85"/>
    <w:rsid w:val="00576589"/>
    <w:rsid w:val="005821D7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97E92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8FA"/>
    <w:rsid w:val="005B0F60"/>
    <w:rsid w:val="005B1409"/>
    <w:rsid w:val="005B1F66"/>
    <w:rsid w:val="005B287A"/>
    <w:rsid w:val="005B35D7"/>
    <w:rsid w:val="005B392A"/>
    <w:rsid w:val="005B3A32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0F1"/>
    <w:rsid w:val="005F2B29"/>
    <w:rsid w:val="005F2CB1"/>
    <w:rsid w:val="005F2DDC"/>
    <w:rsid w:val="005F3025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34E6"/>
    <w:rsid w:val="006655EE"/>
    <w:rsid w:val="006656B8"/>
    <w:rsid w:val="00665C42"/>
    <w:rsid w:val="00665DA6"/>
    <w:rsid w:val="00666DEB"/>
    <w:rsid w:val="00667EE7"/>
    <w:rsid w:val="0067082D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50"/>
    <w:rsid w:val="006A7E68"/>
    <w:rsid w:val="006B0447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9EE"/>
    <w:rsid w:val="006C3F47"/>
    <w:rsid w:val="006C57E1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4F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B86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2827"/>
    <w:rsid w:val="0072315B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029"/>
    <w:rsid w:val="0073453E"/>
    <w:rsid w:val="007348B1"/>
    <w:rsid w:val="00734E29"/>
    <w:rsid w:val="007352A0"/>
    <w:rsid w:val="00735519"/>
    <w:rsid w:val="00735A32"/>
    <w:rsid w:val="007362A6"/>
    <w:rsid w:val="00736D7D"/>
    <w:rsid w:val="007370D2"/>
    <w:rsid w:val="00737260"/>
    <w:rsid w:val="00740E58"/>
    <w:rsid w:val="00740E6D"/>
    <w:rsid w:val="007421E2"/>
    <w:rsid w:val="00742C3F"/>
    <w:rsid w:val="00743041"/>
    <w:rsid w:val="00743F9B"/>
    <w:rsid w:val="007445A0"/>
    <w:rsid w:val="0074524B"/>
    <w:rsid w:val="00745737"/>
    <w:rsid w:val="00746BE5"/>
    <w:rsid w:val="00746C9D"/>
    <w:rsid w:val="00746CC3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A33"/>
    <w:rsid w:val="00773EF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6D27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4784"/>
    <w:rsid w:val="007E505B"/>
    <w:rsid w:val="007E5263"/>
    <w:rsid w:val="007E5B22"/>
    <w:rsid w:val="007E65DD"/>
    <w:rsid w:val="007E6FD9"/>
    <w:rsid w:val="007E7091"/>
    <w:rsid w:val="007E73D3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48"/>
    <w:rsid w:val="00811FCB"/>
    <w:rsid w:val="00812860"/>
    <w:rsid w:val="008130A3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30D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572CA"/>
    <w:rsid w:val="008610A7"/>
    <w:rsid w:val="00863250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885"/>
    <w:rsid w:val="008779AD"/>
    <w:rsid w:val="00877F18"/>
    <w:rsid w:val="00880175"/>
    <w:rsid w:val="008809FC"/>
    <w:rsid w:val="008817CC"/>
    <w:rsid w:val="00882009"/>
    <w:rsid w:val="00884D27"/>
    <w:rsid w:val="00885763"/>
    <w:rsid w:val="008860F9"/>
    <w:rsid w:val="008865D5"/>
    <w:rsid w:val="0088753D"/>
    <w:rsid w:val="008878BF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D7863"/>
    <w:rsid w:val="008E065E"/>
    <w:rsid w:val="008E0927"/>
    <w:rsid w:val="008E09DD"/>
    <w:rsid w:val="008E1909"/>
    <w:rsid w:val="008E1B5D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73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AD8"/>
    <w:rsid w:val="009158E0"/>
    <w:rsid w:val="00915E8C"/>
    <w:rsid w:val="00916079"/>
    <w:rsid w:val="009168D8"/>
    <w:rsid w:val="00917CE9"/>
    <w:rsid w:val="009201AF"/>
    <w:rsid w:val="00920BF2"/>
    <w:rsid w:val="009212DC"/>
    <w:rsid w:val="00921393"/>
    <w:rsid w:val="00921BC5"/>
    <w:rsid w:val="00922010"/>
    <w:rsid w:val="00923165"/>
    <w:rsid w:val="00923A64"/>
    <w:rsid w:val="009240A0"/>
    <w:rsid w:val="009248DC"/>
    <w:rsid w:val="00924C52"/>
    <w:rsid w:val="00927413"/>
    <w:rsid w:val="009278A6"/>
    <w:rsid w:val="00927DAF"/>
    <w:rsid w:val="00930C48"/>
    <w:rsid w:val="009312FC"/>
    <w:rsid w:val="009315AB"/>
    <w:rsid w:val="00931BD9"/>
    <w:rsid w:val="00931BE3"/>
    <w:rsid w:val="00932966"/>
    <w:rsid w:val="00933081"/>
    <w:rsid w:val="0093391A"/>
    <w:rsid w:val="00933A73"/>
    <w:rsid w:val="00933CB8"/>
    <w:rsid w:val="00934A4E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17AA"/>
    <w:rsid w:val="0094224E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2D5"/>
    <w:rsid w:val="00981D22"/>
    <w:rsid w:val="009831A5"/>
    <w:rsid w:val="00984FB2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E6F"/>
    <w:rsid w:val="00A0054C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6D94"/>
    <w:rsid w:val="00A0702F"/>
    <w:rsid w:val="00A072FC"/>
    <w:rsid w:val="00A07510"/>
    <w:rsid w:val="00A1150E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4691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922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037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40"/>
    <w:rsid w:val="00A72788"/>
    <w:rsid w:val="00A733CD"/>
    <w:rsid w:val="00A73731"/>
    <w:rsid w:val="00A739D0"/>
    <w:rsid w:val="00A73D2D"/>
    <w:rsid w:val="00A74111"/>
    <w:rsid w:val="00A74E4A"/>
    <w:rsid w:val="00A7517F"/>
    <w:rsid w:val="00A753F9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2F16"/>
    <w:rsid w:val="00A83E9B"/>
    <w:rsid w:val="00A8423A"/>
    <w:rsid w:val="00A842A0"/>
    <w:rsid w:val="00A8454D"/>
    <w:rsid w:val="00A84DC2"/>
    <w:rsid w:val="00A8544D"/>
    <w:rsid w:val="00A86435"/>
    <w:rsid w:val="00A91B0F"/>
    <w:rsid w:val="00A92879"/>
    <w:rsid w:val="00A93937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B6C6D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A0B"/>
    <w:rsid w:val="00AD2C6C"/>
    <w:rsid w:val="00AD38E2"/>
    <w:rsid w:val="00AD3C02"/>
    <w:rsid w:val="00AD3F94"/>
    <w:rsid w:val="00AD46E0"/>
    <w:rsid w:val="00AD4A5A"/>
    <w:rsid w:val="00AD5BF8"/>
    <w:rsid w:val="00AD7421"/>
    <w:rsid w:val="00AD7A75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AB7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47E14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6120C"/>
    <w:rsid w:val="00B61AB4"/>
    <w:rsid w:val="00B61EFF"/>
    <w:rsid w:val="00B6238C"/>
    <w:rsid w:val="00B6269D"/>
    <w:rsid w:val="00B62F1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4624"/>
    <w:rsid w:val="00B75B11"/>
    <w:rsid w:val="00B7605B"/>
    <w:rsid w:val="00B76681"/>
    <w:rsid w:val="00B801C9"/>
    <w:rsid w:val="00B80385"/>
    <w:rsid w:val="00B81A6C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079B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F04C5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802"/>
    <w:rsid w:val="00C0398F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3F82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045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3170"/>
    <w:rsid w:val="00C63931"/>
    <w:rsid w:val="00C64310"/>
    <w:rsid w:val="00C64672"/>
    <w:rsid w:val="00C65F1E"/>
    <w:rsid w:val="00C700AF"/>
    <w:rsid w:val="00C70697"/>
    <w:rsid w:val="00C7135A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735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B7963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2A91"/>
    <w:rsid w:val="00CC333D"/>
    <w:rsid w:val="00CC3742"/>
    <w:rsid w:val="00CC3BD1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5C0F"/>
    <w:rsid w:val="00CD6EB7"/>
    <w:rsid w:val="00CE0424"/>
    <w:rsid w:val="00CE15B4"/>
    <w:rsid w:val="00CE2B99"/>
    <w:rsid w:val="00CE3C8B"/>
    <w:rsid w:val="00CE66D2"/>
    <w:rsid w:val="00CE7561"/>
    <w:rsid w:val="00CF1354"/>
    <w:rsid w:val="00CF1C23"/>
    <w:rsid w:val="00CF32EA"/>
    <w:rsid w:val="00CF38AB"/>
    <w:rsid w:val="00CF3B1F"/>
    <w:rsid w:val="00CF3BF6"/>
    <w:rsid w:val="00CF4A21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349B"/>
    <w:rsid w:val="00D036B0"/>
    <w:rsid w:val="00D03E72"/>
    <w:rsid w:val="00D040D0"/>
    <w:rsid w:val="00D044EF"/>
    <w:rsid w:val="00D04779"/>
    <w:rsid w:val="00D0528E"/>
    <w:rsid w:val="00D05C0B"/>
    <w:rsid w:val="00D10249"/>
    <w:rsid w:val="00D1155F"/>
    <w:rsid w:val="00D115C3"/>
    <w:rsid w:val="00D11897"/>
    <w:rsid w:val="00D12743"/>
    <w:rsid w:val="00D13135"/>
    <w:rsid w:val="00D13E4E"/>
    <w:rsid w:val="00D143D2"/>
    <w:rsid w:val="00D1449C"/>
    <w:rsid w:val="00D148D1"/>
    <w:rsid w:val="00D149D9"/>
    <w:rsid w:val="00D1568F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887"/>
    <w:rsid w:val="00D2542B"/>
    <w:rsid w:val="00D26777"/>
    <w:rsid w:val="00D26888"/>
    <w:rsid w:val="00D3125B"/>
    <w:rsid w:val="00D32F11"/>
    <w:rsid w:val="00D35215"/>
    <w:rsid w:val="00D35518"/>
    <w:rsid w:val="00D3583C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638"/>
    <w:rsid w:val="00D44BF6"/>
    <w:rsid w:val="00D45395"/>
    <w:rsid w:val="00D45D88"/>
    <w:rsid w:val="00D45F46"/>
    <w:rsid w:val="00D46DD7"/>
    <w:rsid w:val="00D47398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0CD9"/>
    <w:rsid w:val="00D81570"/>
    <w:rsid w:val="00D81DBA"/>
    <w:rsid w:val="00D823C6"/>
    <w:rsid w:val="00D82DD6"/>
    <w:rsid w:val="00D82F75"/>
    <w:rsid w:val="00D8305A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2F8A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66A4"/>
    <w:rsid w:val="00DB758C"/>
    <w:rsid w:val="00DC1B39"/>
    <w:rsid w:val="00DC2D36"/>
    <w:rsid w:val="00DC3D21"/>
    <w:rsid w:val="00DC53EF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3380"/>
    <w:rsid w:val="00DE33FE"/>
    <w:rsid w:val="00DE3902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93E"/>
    <w:rsid w:val="00E215AB"/>
    <w:rsid w:val="00E21F3C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60141"/>
    <w:rsid w:val="00E60A4E"/>
    <w:rsid w:val="00E636D9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1B17"/>
    <w:rsid w:val="00E72E82"/>
    <w:rsid w:val="00E72EFC"/>
    <w:rsid w:val="00E73019"/>
    <w:rsid w:val="00E75523"/>
    <w:rsid w:val="00E758EC"/>
    <w:rsid w:val="00E75DA0"/>
    <w:rsid w:val="00E76347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6E7C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10E"/>
    <w:rsid w:val="00EA571C"/>
    <w:rsid w:val="00EA57C9"/>
    <w:rsid w:val="00EA5A48"/>
    <w:rsid w:val="00EA617D"/>
    <w:rsid w:val="00EA7A41"/>
    <w:rsid w:val="00EB01DF"/>
    <w:rsid w:val="00EB04D2"/>
    <w:rsid w:val="00EB077B"/>
    <w:rsid w:val="00EB0C4D"/>
    <w:rsid w:val="00EB1120"/>
    <w:rsid w:val="00EB11D7"/>
    <w:rsid w:val="00EB2F1B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140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37C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274D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67B6"/>
    <w:rsid w:val="00EF7760"/>
    <w:rsid w:val="00F005CE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07DFF"/>
    <w:rsid w:val="00F1025E"/>
    <w:rsid w:val="00F10629"/>
    <w:rsid w:val="00F108ED"/>
    <w:rsid w:val="00F12AA0"/>
    <w:rsid w:val="00F12F62"/>
    <w:rsid w:val="00F130CB"/>
    <w:rsid w:val="00F1407B"/>
    <w:rsid w:val="00F14B44"/>
    <w:rsid w:val="00F14D3E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2972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DD3"/>
    <w:rsid w:val="00F53F68"/>
    <w:rsid w:val="00F55D56"/>
    <w:rsid w:val="00F5722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8FD"/>
    <w:rsid w:val="00F65C45"/>
    <w:rsid w:val="00F665A5"/>
    <w:rsid w:val="00F66E47"/>
    <w:rsid w:val="00F67AD5"/>
    <w:rsid w:val="00F67E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0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433"/>
    <w:rsid w:val="00F926C5"/>
    <w:rsid w:val="00F92782"/>
    <w:rsid w:val="00F929B0"/>
    <w:rsid w:val="00F93AA9"/>
    <w:rsid w:val="00F94E61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19C3"/>
    <w:rsid w:val="00FC3928"/>
    <w:rsid w:val="00FC3B56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64A4"/>
    <w:rsid w:val="00FD7268"/>
    <w:rsid w:val="00FD74DB"/>
    <w:rsid w:val="00FD7535"/>
    <w:rsid w:val="00FD7660"/>
    <w:rsid w:val="00FD78BD"/>
    <w:rsid w:val="00FE00C1"/>
    <w:rsid w:val="00FE0655"/>
    <w:rsid w:val="00FE1C0B"/>
    <w:rsid w:val="00FE2365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80CD9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D80CD9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D80CD9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5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F53DD3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basedOn w:val="a3"/>
    <w:next w:val="afa"/>
    <w:uiPriority w:val="39"/>
    <w:qFormat/>
    <w:rsid w:val="001C00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80CD9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D80CD9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D80CD9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5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F53DD3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basedOn w:val="a3"/>
    <w:next w:val="afa"/>
    <w:uiPriority w:val="39"/>
    <w:qFormat/>
    <w:rsid w:val="001C00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6E41FA-EC9F-4314-93CB-CA351E312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7707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(Xiaox)</cp:lastModifiedBy>
  <cp:revision>5</cp:revision>
  <cp:lastPrinted>2008-01-31T07:09:00Z</cp:lastPrinted>
  <dcterms:created xsi:type="dcterms:W3CDTF">2024-08-08T07:41:00Z</dcterms:created>
  <dcterms:modified xsi:type="dcterms:W3CDTF">2024-08-09T05:20:00Z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